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A26E" w14:textId="70119CD6" w:rsidR="00E0025C" w:rsidRDefault="00E0025C" w:rsidP="002A5DF5">
      <w:pPr>
        <w:widowControl w:val="0"/>
        <w:spacing w:line="360" w:lineRule="auto"/>
        <w:rPr>
          <w:rFonts w:ascii="Cambria" w:eastAsia="Cambria" w:hAnsi="Cambria" w:cs="Cambria"/>
        </w:rPr>
      </w:pPr>
    </w:p>
    <w:p w14:paraId="6EBAAF2E" w14:textId="0ADF7837" w:rsidR="00E0025C" w:rsidRDefault="00E0025C" w:rsidP="002A5DF5">
      <w:pPr>
        <w:widowControl w:val="0"/>
        <w:spacing w:line="360" w:lineRule="auto"/>
        <w:rPr>
          <w:rFonts w:ascii="Cambria" w:eastAsia="Cambria" w:hAnsi="Cambria" w:cs="Cambria"/>
        </w:rPr>
      </w:pPr>
    </w:p>
    <w:p w14:paraId="3A139D3D" w14:textId="1D83FD09" w:rsidR="00E0025C" w:rsidRDefault="00E0025C" w:rsidP="002A5DF5">
      <w:pPr>
        <w:widowControl w:val="0"/>
        <w:spacing w:line="360" w:lineRule="auto"/>
        <w:rPr>
          <w:rFonts w:ascii="Cambria" w:eastAsia="Cambria" w:hAnsi="Cambria" w:cs="Cambria"/>
        </w:rPr>
      </w:pPr>
    </w:p>
    <w:p w14:paraId="6B8F0DDF" w14:textId="77777777" w:rsidR="00E0025C" w:rsidRDefault="00E0025C" w:rsidP="002A5DF5">
      <w:pPr>
        <w:widowControl w:val="0"/>
        <w:spacing w:line="360" w:lineRule="auto"/>
        <w:rPr>
          <w:rFonts w:ascii="Cambria" w:eastAsia="Cambria" w:hAnsi="Cambria" w:cs="Cambria"/>
        </w:rPr>
      </w:pPr>
    </w:p>
    <w:tbl>
      <w:tblPr>
        <w:tblW w:w="10262" w:type="dxa"/>
        <w:jc w:val="center"/>
        <w:tblLayout w:type="fixed"/>
        <w:tblLook w:val="0400" w:firstRow="0" w:lastRow="0" w:firstColumn="0" w:lastColumn="0" w:noHBand="0" w:noVBand="1"/>
      </w:tblPr>
      <w:tblGrid>
        <w:gridCol w:w="10262"/>
      </w:tblGrid>
      <w:tr w:rsidR="00E0025C" w14:paraId="4E7A1A60" w14:textId="77777777" w:rsidTr="00C3638A">
        <w:trPr>
          <w:trHeight w:val="2880"/>
          <w:jc w:val="center"/>
        </w:trPr>
        <w:tc>
          <w:tcPr>
            <w:tcW w:w="10262" w:type="dxa"/>
          </w:tcPr>
          <w:p w14:paraId="69E02AC7" w14:textId="77777777" w:rsidR="00E0025C" w:rsidRDefault="00E0025C" w:rsidP="002A5DF5">
            <w:pPr>
              <w:spacing w:line="360" w:lineRule="auto"/>
              <w:jc w:val="both"/>
              <w:rPr>
                <w:rFonts w:ascii="Cambria" w:eastAsia="Cambria" w:hAnsi="Cambria" w:cs="Cambria"/>
              </w:rPr>
            </w:pPr>
          </w:p>
          <w:p w14:paraId="57D605CF" w14:textId="1A1A10B7" w:rsidR="00E0025C" w:rsidRDefault="002A5DF5" w:rsidP="002A5DF5">
            <w:pPr>
              <w:spacing w:line="360" w:lineRule="auto"/>
              <w:jc w:val="center"/>
              <w:rPr>
                <w:rFonts w:ascii="Cambria" w:eastAsia="Cambria" w:hAnsi="Cambria" w:cs="Cambria"/>
              </w:rPr>
            </w:pPr>
            <w:r>
              <w:rPr>
                <w:rFonts w:ascii="Cambria" w:eastAsia="Cambria" w:hAnsi="Cambria" w:cs="Cambria"/>
                <w:noProof/>
              </w:rPr>
              <w:drawing>
                <wp:inline distT="0" distB="0" distL="0" distR="0" wp14:anchorId="74FFEA69" wp14:editId="027BAFC0">
                  <wp:extent cx="4143375" cy="13335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43375" cy="1333500"/>
                          </a:xfrm>
                          <a:prstGeom prst="rect">
                            <a:avLst/>
                          </a:prstGeom>
                        </pic:spPr>
                      </pic:pic>
                    </a:graphicData>
                  </a:graphic>
                </wp:inline>
              </w:drawing>
            </w:r>
          </w:p>
          <w:p w14:paraId="48A9B728" w14:textId="50DF0D03" w:rsidR="00E0025C" w:rsidRDefault="00E0025C" w:rsidP="002A5DF5">
            <w:pPr>
              <w:spacing w:line="360" w:lineRule="auto"/>
              <w:jc w:val="both"/>
              <w:rPr>
                <w:rFonts w:ascii="Cambria" w:eastAsia="Cambria" w:hAnsi="Cambria" w:cs="Cambria"/>
              </w:rPr>
            </w:pPr>
          </w:p>
          <w:p w14:paraId="31E45505" w14:textId="77777777" w:rsidR="00E0025C" w:rsidRDefault="00E0025C" w:rsidP="002A5DF5">
            <w:pPr>
              <w:spacing w:line="360" w:lineRule="auto"/>
              <w:jc w:val="both"/>
              <w:rPr>
                <w:rFonts w:ascii="Cambria" w:eastAsia="Cambria" w:hAnsi="Cambria" w:cs="Cambria"/>
              </w:rPr>
            </w:pPr>
          </w:p>
          <w:p w14:paraId="1F9E7257" w14:textId="77777777" w:rsidR="00E0025C" w:rsidRDefault="00E0025C" w:rsidP="002A5DF5">
            <w:pPr>
              <w:spacing w:line="360" w:lineRule="auto"/>
              <w:jc w:val="both"/>
              <w:rPr>
                <w:rFonts w:ascii="Cambria" w:eastAsia="Cambria" w:hAnsi="Cambria" w:cs="Cambria"/>
              </w:rPr>
            </w:pPr>
          </w:p>
          <w:p w14:paraId="1C953F10" w14:textId="77777777" w:rsidR="00E0025C" w:rsidRDefault="00E0025C" w:rsidP="002A5DF5">
            <w:pPr>
              <w:spacing w:line="360" w:lineRule="auto"/>
              <w:jc w:val="both"/>
              <w:rPr>
                <w:rFonts w:ascii="Cambria" w:eastAsia="Cambria" w:hAnsi="Cambria" w:cs="Cambria"/>
              </w:rPr>
            </w:pPr>
          </w:p>
          <w:p w14:paraId="24A0F8EB" w14:textId="77777777" w:rsidR="00E0025C" w:rsidRDefault="00E0025C" w:rsidP="002A5DF5">
            <w:pPr>
              <w:spacing w:line="360" w:lineRule="auto"/>
              <w:jc w:val="both"/>
              <w:rPr>
                <w:rFonts w:ascii="Cambria" w:eastAsia="Cambria" w:hAnsi="Cambria" w:cs="Cambria"/>
              </w:rPr>
            </w:pPr>
          </w:p>
        </w:tc>
      </w:tr>
      <w:tr w:rsidR="00E0025C" w14:paraId="26FFDFEC" w14:textId="77777777" w:rsidTr="00C3638A">
        <w:trPr>
          <w:trHeight w:val="1440"/>
          <w:jc w:val="center"/>
        </w:trPr>
        <w:tc>
          <w:tcPr>
            <w:tcW w:w="10262" w:type="dxa"/>
            <w:tcBorders>
              <w:bottom w:val="single" w:sz="4" w:space="0" w:color="5B9BD5"/>
            </w:tcBorders>
            <w:vAlign w:val="center"/>
          </w:tcPr>
          <w:p w14:paraId="3D52A7E5" w14:textId="5E11FBBD" w:rsidR="00E0025C" w:rsidRDefault="00F43D35" w:rsidP="002A5DF5">
            <w:pPr>
              <w:spacing w:line="360" w:lineRule="auto"/>
              <w:jc w:val="center"/>
              <w:rPr>
                <w:rFonts w:ascii="Cambria" w:eastAsia="Cambria" w:hAnsi="Cambria" w:cs="Cambria"/>
                <w:sz w:val="52"/>
                <w:szCs w:val="52"/>
              </w:rPr>
            </w:pPr>
            <w:r w:rsidRPr="00F43D35">
              <w:rPr>
                <w:rFonts w:ascii="Cambria" w:eastAsia="Cambria" w:hAnsi="Cambria" w:cs="Cambria"/>
                <w:sz w:val="52"/>
                <w:szCs w:val="52"/>
              </w:rPr>
              <w:t>Bring your Own Device Policy</w:t>
            </w:r>
          </w:p>
        </w:tc>
      </w:tr>
      <w:tr w:rsidR="00E0025C" w14:paraId="7F5BD3D5" w14:textId="77777777" w:rsidTr="00C3638A">
        <w:trPr>
          <w:trHeight w:val="720"/>
          <w:jc w:val="center"/>
        </w:trPr>
        <w:tc>
          <w:tcPr>
            <w:tcW w:w="10262" w:type="dxa"/>
            <w:tcBorders>
              <w:top w:val="single" w:sz="4" w:space="0" w:color="5B9BD5"/>
            </w:tcBorders>
            <w:vAlign w:val="center"/>
          </w:tcPr>
          <w:p w14:paraId="246CDCB5" w14:textId="77777777" w:rsidR="00E0025C" w:rsidRDefault="00E0025C" w:rsidP="002A5DF5">
            <w:pPr>
              <w:spacing w:line="360" w:lineRule="auto"/>
              <w:jc w:val="center"/>
              <w:rPr>
                <w:rFonts w:ascii="Cambria" w:eastAsia="Cambria" w:hAnsi="Cambria" w:cs="Cambria"/>
                <w:sz w:val="52"/>
                <w:szCs w:val="52"/>
              </w:rPr>
            </w:pPr>
          </w:p>
        </w:tc>
      </w:tr>
      <w:tr w:rsidR="00E0025C" w14:paraId="5AB50134" w14:textId="77777777" w:rsidTr="00C3638A">
        <w:trPr>
          <w:trHeight w:val="360"/>
          <w:jc w:val="center"/>
        </w:trPr>
        <w:tc>
          <w:tcPr>
            <w:tcW w:w="10262" w:type="dxa"/>
            <w:vAlign w:val="center"/>
          </w:tcPr>
          <w:p w14:paraId="00DA888C" w14:textId="77777777" w:rsidR="00E0025C" w:rsidRDefault="00E0025C" w:rsidP="002A5DF5">
            <w:pPr>
              <w:spacing w:line="360" w:lineRule="auto"/>
              <w:jc w:val="both"/>
              <w:rPr>
                <w:rFonts w:ascii="Cambria" w:eastAsia="Cambria" w:hAnsi="Cambria" w:cs="Cambria"/>
              </w:rPr>
            </w:pPr>
          </w:p>
        </w:tc>
      </w:tr>
    </w:tbl>
    <w:p w14:paraId="6CFC1762" w14:textId="14BE5270" w:rsidR="00E0025C" w:rsidRDefault="002A5DF5" w:rsidP="002A5DF5">
      <w:pPr>
        <w:spacing w:line="360" w:lineRule="auto"/>
        <w:jc w:val="center"/>
        <w:rPr>
          <w:b/>
          <w:sz w:val="24"/>
        </w:rPr>
      </w:pPr>
      <w:r>
        <w:rPr>
          <w:b/>
          <w:sz w:val="24"/>
        </w:rPr>
        <w:t>Version 1.0</w:t>
      </w:r>
    </w:p>
    <w:p w14:paraId="1E19FAB2" w14:textId="77777777" w:rsidR="00E0025C" w:rsidRDefault="00E0025C" w:rsidP="002A5DF5">
      <w:pPr>
        <w:spacing w:line="360" w:lineRule="auto"/>
        <w:rPr>
          <w:rFonts w:cstheme="minorHAnsi"/>
          <w:color w:val="C00000"/>
          <w:sz w:val="32"/>
          <w:szCs w:val="32"/>
        </w:rPr>
      </w:pPr>
      <w:r>
        <w:rPr>
          <w:rFonts w:cstheme="minorHAnsi"/>
          <w:color w:val="C00000"/>
          <w:sz w:val="32"/>
          <w:szCs w:val="32"/>
        </w:rPr>
        <w:br w:type="page"/>
      </w:r>
    </w:p>
    <w:p w14:paraId="65B34E50" w14:textId="77777777" w:rsidR="00E0025C" w:rsidRPr="00382D00" w:rsidRDefault="00E0025C" w:rsidP="002A5DF5">
      <w:pPr>
        <w:spacing w:line="360" w:lineRule="auto"/>
        <w:rPr>
          <w:rFonts w:ascii="Cambria" w:eastAsia="Cambria" w:hAnsi="Cambria" w:cs="Cambria"/>
          <w:b/>
          <w:bCs/>
        </w:rPr>
      </w:pPr>
      <w:r w:rsidRPr="00382D00">
        <w:rPr>
          <w:rFonts w:ascii="Cambria" w:eastAsia="Cambria" w:hAnsi="Cambria" w:cs="Cambria"/>
          <w:b/>
          <w:bCs/>
        </w:rPr>
        <w:lastRenderedPageBreak/>
        <w:t>Document Control</w:t>
      </w:r>
    </w:p>
    <w:p w14:paraId="2AD03020" w14:textId="77777777" w:rsidR="00E0025C" w:rsidRDefault="00E0025C" w:rsidP="002A5DF5">
      <w:pPr>
        <w:spacing w:line="360" w:lineRule="auto"/>
        <w:rPr>
          <w:rFonts w:ascii="Cambria" w:eastAsia="Cambria" w:hAnsi="Cambria" w:cs="Cambria"/>
        </w:rPr>
      </w:pPr>
      <w:r>
        <w:rPr>
          <w:rFonts w:ascii="Cambria" w:eastAsia="Cambria" w:hAnsi="Cambria" w:cs="Cambria"/>
        </w:rPr>
        <w:t>Author</w:t>
      </w:r>
    </w:p>
    <w:tbl>
      <w:tblPr>
        <w:tblW w:w="9885"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17"/>
        <w:gridCol w:w="4392"/>
        <w:gridCol w:w="2976"/>
      </w:tblGrid>
      <w:tr w:rsidR="00E0025C" w14:paraId="2BBE1528" w14:textId="77777777" w:rsidTr="00C3638A">
        <w:tc>
          <w:tcPr>
            <w:tcW w:w="2517" w:type="dxa"/>
            <w:tcBorders>
              <w:top w:val="single" w:sz="4" w:space="0" w:color="BFBFBF"/>
              <w:left w:val="single" w:sz="4" w:space="0" w:color="BFBFBF"/>
              <w:bottom w:val="single" w:sz="4" w:space="0" w:color="BFBFBF"/>
              <w:right w:val="single" w:sz="4" w:space="0" w:color="BFBFBF"/>
            </w:tcBorders>
            <w:shd w:val="clear" w:color="auto" w:fill="DDD9C3"/>
          </w:tcPr>
          <w:p w14:paraId="0FD30608" w14:textId="77777777" w:rsidR="00E0025C" w:rsidRDefault="00E0025C" w:rsidP="002A5DF5">
            <w:pPr>
              <w:spacing w:line="360" w:lineRule="auto"/>
              <w:rPr>
                <w:rFonts w:ascii="Cambria" w:eastAsia="Cambria" w:hAnsi="Cambria" w:cs="Cambria"/>
              </w:rPr>
            </w:pPr>
            <w:r>
              <w:rPr>
                <w:rFonts w:ascii="Cambria" w:eastAsia="Cambria" w:hAnsi="Cambria" w:cs="Cambria"/>
              </w:rPr>
              <w:t>Position</w:t>
            </w:r>
          </w:p>
        </w:tc>
        <w:tc>
          <w:tcPr>
            <w:tcW w:w="4392" w:type="dxa"/>
            <w:tcBorders>
              <w:top w:val="single" w:sz="4" w:space="0" w:color="BFBFBF"/>
              <w:left w:val="single" w:sz="4" w:space="0" w:color="BFBFBF"/>
              <w:bottom w:val="single" w:sz="4" w:space="0" w:color="BFBFBF"/>
              <w:right w:val="single" w:sz="4" w:space="0" w:color="BFBFBF"/>
            </w:tcBorders>
            <w:shd w:val="clear" w:color="auto" w:fill="DDD9C3"/>
          </w:tcPr>
          <w:p w14:paraId="2D9B228B" w14:textId="77777777" w:rsidR="00E0025C" w:rsidRDefault="00E0025C" w:rsidP="002A5DF5">
            <w:pPr>
              <w:spacing w:line="360" w:lineRule="auto"/>
              <w:rPr>
                <w:rFonts w:ascii="Cambria" w:eastAsia="Cambria" w:hAnsi="Cambria" w:cs="Cambria"/>
              </w:rPr>
            </w:pPr>
            <w:r>
              <w:rPr>
                <w:rFonts w:ascii="Cambria" w:eastAsia="Cambria" w:hAnsi="Cambria" w:cs="Cambria"/>
              </w:rPr>
              <w:t>Name</w:t>
            </w:r>
          </w:p>
        </w:tc>
        <w:tc>
          <w:tcPr>
            <w:tcW w:w="2976" w:type="dxa"/>
            <w:tcBorders>
              <w:top w:val="single" w:sz="4" w:space="0" w:color="BFBFBF"/>
              <w:left w:val="single" w:sz="4" w:space="0" w:color="BFBFBF"/>
              <w:bottom w:val="single" w:sz="4" w:space="0" w:color="BFBFBF"/>
              <w:right w:val="single" w:sz="4" w:space="0" w:color="BFBFBF"/>
            </w:tcBorders>
            <w:shd w:val="clear" w:color="auto" w:fill="DDD9C3"/>
          </w:tcPr>
          <w:p w14:paraId="33890CD5" w14:textId="77777777" w:rsidR="00E0025C" w:rsidRDefault="00E0025C" w:rsidP="002A5DF5">
            <w:pPr>
              <w:spacing w:line="360" w:lineRule="auto"/>
              <w:rPr>
                <w:rFonts w:ascii="Cambria" w:eastAsia="Cambria" w:hAnsi="Cambria" w:cs="Cambria"/>
              </w:rPr>
            </w:pPr>
            <w:r>
              <w:rPr>
                <w:rFonts w:ascii="Cambria" w:eastAsia="Cambria" w:hAnsi="Cambria" w:cs="Cambria"/>
              </w:rPr>
              <w:t>Location</w:t>
            </w:r>
          </w:p>
        </w:tc>
      </w:tr>
      <w:tr w:rsidR="00E0025C" w14:paraId="2DC38302" w14:textId="77777777" w:rsidTr="00C3638A">
        <w:tc>
          <w:tcPr>
            <w:tcW w:w="2517" w:type="dxa"/>
            <w:tcBorders>
              <w:top w:val="single" w:sz="4" w:space="0" w:color="BFBFBF"/>
              <w:left w:val="single" w:sz="4" w:space="0" w:color="BFBFBF"/>
              <w:bottom w:val="single" w:sz="4" w:space="0" w:color="BFBFBF"/>
              <w:right w:val="single" w:sz="4" w:space="0" w:color="BFBFBF"/>
            </w:tcBorders>
          </w:tcPr>
          <w:p w14:paraId="363E67D7" w14:textId="77777777" w:rsidR="00E0025C" w:rsidRDefault="00E0025C" w:rsidP="002A5DF5">
            <w:pPr>
              <w:spacing w:line="360" w:lineRule="auto"/>
              <w:rPr>
                <w:rFonts w:ascii="Cambria" w:eastAsia="Cambria" w:hAnsi="Cambria" w:cs="Cambria"/>
              </w:rPr>
            </w:pPr>
          </w:p>
        </w:tc>
        <w:tc>
          <w:tcPr>
            <w:tcW w:w="4392" w:type="dxa"/>
            <w:tcBorders>
              <w:top w:val="single" w:sz="4" w:space="0" w:color="BFBFBF"/>
              <w:left w:val="single" w:sz="4" w:space="0" w:color="BFBFBF"/>
              <w:bottom w:val="single" w:sz="4" w:space="0" w:color="BFBFBF"/>
              <w:right w:val="single" w:sz="4" w:space="0" w:color="BFBFBF"/>
            </w:tcBorders>
          </w:tcPr>
          <w:p w14:paraId="13226173" w14:textId="77777777" w:rsidR="00E0025C" w:rsidRDefault="00E0025C" w:rsidP="002A5DF5">
            <w:pPr>
              <w:spacing w:line="360" w:lineRule="auto"/>
              <w:rPr>
                <w:rFonts w:ascii="Cambria" w:eastAsia="Cambria" w:hAnsi="Cambria" w:cs="Cambria"/>
              </w:rPr>
            </w:pPr>
          </w:p>
        </w:tc>
        <w:tc>
          <w:tcPr>
            <w:tcW w:w="2976" w:type="dxa"/>
            <w:tcBorders>
              <w:top w:val="single" w:sz="4" w:space="0" w:color="BFBFBF"/>
              <w:left w:val="single" w:sz="4" w:space="0" w:color="BFBFBF"/>
              <w:bottom w:val="single" w:sz="4" w:space="0" w:color="BFBFBF"/>
              <w:right w:val="single" w:sz="4" w:space="0" w:color="BFBFBF"/>
            </w:tcBorders>
          </w:tcPr>
          <w:p w14:paraId="2901310D" w14:textId="77777777" w:rsidR="00E0025C" w:rsidRDefault="00E0025C" w:rsidP="002A5DF5">
            <w:pPr>
              <w:spacing w:line="360" w:lineRule="auto"/>
              <w:rPr>
                <w:rFonts w:ascii="Cambria" w:eastAsia="Cambria" w:hAnsi="Cambria" w:cs="Cambria"/>
              </w:rPr>
            </w:pPr>
          </w:p>
        </w:tc>
      </w:tr>
    </w:tbl>
    <w:p w14:paraId="4085C1E9" w14:textId="77777777" w:rsidR="00E0025C" w:rsidRDefault="00E0025C" w:rsidP="002A5DF5">
      <w:pPr>
        <w:spacing w:line="360" w:lineRule="auto"/>
        <w:rPr>
          <w:rFonts w:ascii="Cambria" w:eastAsia="Cambria" w:hAnsi="Cambria" w:cs="Cambria"/>
        </w:rPr>
      </w:pPr>
    </w:p>
    <w:p w14:paraId="666CEDD8" w14:textId="77777777" w:rsidR="00E0025C" w:rsidRDefault="00E0025C" w:rsidP="002A5DF5">
      <w:pPr>
        <w:spacing w:line="360" w:lineRule="auto"/>
        <w:rPr>
          <w:rFonts w:ascii="Cambria" w:eastAsia="Cambria" w:hAnsi="Cambria" w:cs="Cambria"/>
        </w:rPr>
      </w:pPr>
    </w:p>
    <w:p w14:paraId="7BED6E60" w14:textId="77777777" w:rsidR="00E0025C" w:rsidRDefault="00E0025C" w:rsidP="002A5DF5">
      <w:pPr>
        <w:spacing w:line="360" w:lineRule="auto"/>
        <w:rPr>
          <w:rFonts w:ascii="Cambria" w:eastAsia="Cambria" w:hAnsi="Cambria" w:cs="Cambria"/>
        </w:rPr>
      </w:pPr>
      <w:r>
        <w:rPr>
          <w:rFonts w:ascii="Cambria" w:eastAsia="Cambria" w:hAnsi="Cambria" w:cs="Cambria"/>
        </w:rPr>
        <w:t>Revision history</w:t>
      </w:r>
    </w:p>
    <w:tbl>
      <w:tblPr>
        <w:tblW w:w="9885"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33"/>
        <w:gridCol w:w="1337"/>
        <w:gridCol w:w="2031"/>
        <w:gridCol w:w="5384"/>
      </w:tblGrid>
      <w:tr w:rsidR="00E0025C" w14:paraId="740E473E" w14:textId="77777777" w:rsidTr="00C3638A">
        <w:tc>
          <w:tcPr>
            <w:tcW w:w="1133" w:type="dxa"/>
            <w:tcBorders>
              <w:top w:val="single" w:sz="4" w:space="0" w:color="BFBFBF"/>
              <w:left w:val="single" w:sz="4" w:space="0" w:color="BFBFBF"/>
              <w:bottom w:val="single" w:sz="4" w:space="0" w:color="BFBFBF"/>
              <w:right w:val="single" w:sz="4" w:space="0" w:color="BFBFBF"/>
            </w:tcBorders>
            <w:shd w:val="clear" w:color="auto" w:fill="DDD9C3"/>
          </w:tcPr>
          <w:p w14:paraId="5EB06331" w14:textId="77777777" w:rsidR="00E0025C" w:rsidRDefault="00E0025C" w:rsidP="002A5DF5">
            <w:pPr>
              <w:spacing w:line="360" w:lineRule="auto"/>
              <w:rPr>
                <w:rFonts w:ascii="Cambria" w:eastAsia="Cambria" w:hAnsi="Cambria" w:cs="Cambria"/>
              </w:rPr>
            </w:pPr>
            <w:r>
              <w:rPr>
                <w:rFonts w:ascii="Cambria" w:eastAsia="Cambria" w:hAnsi="Cambria" w:cs="Cambria"/>
              </w:rPr>
              <w:t>Version</w:t>
            </w:r>
          </w:p>
        </w:tc>
        <w:tc>
          <w:tcPr>
            <w:tcW w:w="1337" w:type="dxa"/>
            <w:tcBorders>
              <w:top w:val="single" w:sz="4" w:space="0" w:color="BFBFBF"/>
              <w:left w:val="single" w:sz="4" w:space="0" w:color="BFBFBF"/>
              <w:bottom w:val="single" w:sz="4" w:space="0" w:color="BFBFBF"/>
              <w:right w:val="single" w:sz="4" w:space="0" w:color="BFBFBF"/>
            </w:tcBorders>
            <w:shd w:val="clear" w:color="auto" w:fill="DDD9C3"/>
          </w:tcPr>
          <w:p w14:paraId="2FDA34A1" w14:textId="77777777" w:rsidR="00E0025C" w:rsidRDefault="00E0025C" w:rsidP="002A5DF5">
            <w:pPr>
              <w:spacing w:line="360" w:lineRule="auto"/>
              <w:rPr>
                <w:rFonts w:ascii="Cambria" w:eastAsia="Cambria" w:hAnsi="Cambria" w:cs="Cambria"/>
              </w:rPr>
            </w:pPr>
            <w:r>
              <w:rPr>
                <w:rFonts w:ascii="Cambria" w:eastAsia="Cambria" w:hAnsi="Cambria" w:cs="Cambria"/>
              </w:rPr>
              <w:t>Issue date</w:t>
            </w:r>
          </w:p>
        </w:tc>
        <w:tc>
          <w:tcPr>
            <w:tcW w:w="2031" w:type="dxa"/>
            <w:tcBorders>
              <w:top w:val="single" w:sz="4" w:space="0" w:color="BFBFBF"/>
              <w:left w:val="single" w:sz="4" w:space="0" w:color="BFBFBF"/>
              <w:bottom w:val="single" w:sz="4" w:space="0" w:color="BFBFBF"/>
              <w:right w:val="single" w:sz="4" w:space="0" w:color="BFBFBF"/>
            </w:tcBorders>
            <w:shd w:val="clear" w:color="auto" w:fill="DDD9C3"/>
          </w:tcPr>
          <w:p w14:paraId="6121D88E" w14:textId="77777777" w:rsidR="00E0025C" w:rsidRDefault="00E0025C" w:rsidP="002A5DF5">
            <w:pPr>
              <w:spacing w:line="360" w:lineRule="auto"/>
              <w:rPr>
                <w:rFonts w:ascii="Cambria" w:eastAsia="Cambria" w:hAnsi="Cambria" w:cs="Cambria"/>
              </w:rPr>
            </w:pPr>
            <w:r>
              <w:rPr>
                <w:rFonts w:ascii="Cambria" w:eastAsia="Cambria" w:hAnsi="Cambria" w:cs="Cambria"/>
              </w:rPr>
              <w:t>Author/editor</w:t>
            </w:r>
          </w:p>
        </w:tc>
        <w:tc>
          <w:tcPr>
            <w:tcW w:w="5384" w:type="dxa"/>
            <w:tcBorders>
              <w:top w:val="single" w:sz="4" w:space="0" w:color="BFBFBF"/>
              <w:left w:val="single" w:sz="4" w:space="0" w:color="BFBFBF"/>
              <w:bottom w:val="single" w:sz="4" w:space="0" w:color="BFBFBF"/>
              <w:right w:val="single" w:sz="4" w:space="0" w:color="BFBFBF"/>
            </w:tcBorders>
            <w:shd w:val="clear" w:color="auto" w:fill="DDD9C3"/>
          </w:tcPr>
          <w:p w14:paraId="6A7DB825" w14:textId="77777777" w:rsidR="00E0025C" w:rsidRDefault="00E0025C" w:rsidP="002A5DF5">
            <w:pPr>
              <w:spacing w:line="360" w:lineRule="auto"/>
              <w:rPr>
                <w:rFonts w:ascii="Cambria" w:eastAsia="Cambria" w:hAnsi="Cambria" w:cs="Cambria"/>
              </w:rPr>
            </w:pPr>
            <w:r>
              <w:rPr>
                <w:rFonts w:ascii="Cambria" w:eastAsia="Cambria" w:hAnsi="Cambria" w:cs="Cambria"/>
              </w:rPr>
              <w:t>Description/Summary of changes</w:t>
            </w:r>
          </w:p>
        </w:tc>
      </w:tr>
      <w:tr w:rsidR="00E0025C" w14:paraId="52E8A36B" w14:textId="77777777" w:rsidTr="00C3638A">
        <w:tc>
          <w:tcPr>
            <w:tcW w:w="1133" w:type="dxa"/>
            <w:tcBorders>
              <w:top w:val="single" w:sz="4" w:space="0" w:color="BFBFBF"/>
              <w:left w:val="single" w:sz="4" w:space="0" w:color="BFBFBF"/>
              <w:bottom w:val="single" w:sz="4" w:space="0" w:color="BFBFBF"/>
              <w:right w:val="single" w:sz="4" w:space="0" w:color="BFBFBF"/>
            </w:tcBorders>
          </w:tcPr>
          <w:p w14:paraId="62D013A0" w14:textId="77777777" w:rsidR="00E0025C" w:rsidRDefault="00E0025C" w:rsidP="002A5DF5">
            <w:pPr>
              <w:spacing w:line="360" w:lineRule="auto"/>
              <w:rPr>
                <w:rFonts w:ascii="Cambria" w:eastAsia="Cambria" w:hAnsi="Cambria" w:cs="Cambria"/>
              </w:rPr>
            </w:pPr>
          </w:p>
        </w:tc>
        <w:tc>
          <w:tcPr>
            <w:tcW w:w="1337" w:type="dxa"/>
            <w:tcBorders>
              <w:top w:val="single" w:sz="4" w:space="0" w:color="BFBFBF"/>
              <w:left w:val="single" w:sz="4" w:space="0" w:color="BFBFBF"/>
              <w:bottom w:val="single" w:sz="4" w:space="0" w:color="BFBFBF"/>
              <w:right w:val="single" w:sz="4" w:space="0" w:color="BFBFBF"/>
            </w:tcBorders>
          </w:tcPr>
          <w:p w14:paraId="638DD5F0" w14:textId="77777777" w:rsidR="00E0025C" w:rsidRDefault="00E0025C" w:rsidP="002A5DF5">
            <w:pPr>
              <w:spacing w:line="360" w:lineRule="auto"/>
              <w:rPr>
                <w:rFonts w:ascii="Cambria" w:eastAsia="Cambria" w:hAnsi="Cambria" w:cs="Cambria"/>
              </w:rPr>
            </w:pPr>
          </w:p>
        </w:tc>
        <w:tc>
          <w:tcPr>
            <w:tcW w:w="2031" w:type="dxa"/>
            <w:tcBorders>
              <w:top w:val="single" w:sz="4" w:space="0" w:color="BFBFBF"/>
              <w:left w:val="single" w:sz="4" w:space="0" w:color="BFBFBF"/>
              <w:bottom w:val="single" w:sz="4" w:space="0" w:color="BFBFBF"/>
              <w:right w:val="single" w:sz="4" w:space="0" w:color="BFBFBF"/>
            </w:tcBorders>
          </w:tcPr>
          <w:p w14:paraId="535538D8" w14:textId="77777777" w:rsidR="00E0025C" w:rsidRDefault="00E0025C" w:rsidP="002A5DF5">
            <w:pPr>
              <w:spacing w:line="360" w:lineRule="auto"/>
              <w:rPr>
                <w:rFonts w:ascii="Cambria" w:eastAsia="Cambria" w:hAnsi="Cambria" w:cs="Cambria"/>
              </w:rPr>
            </w:pPr>
          </w:p>
        </w:tc>
        <w:tc>
          <w:tcPr>
            <w:tcW w:w="5384" w:type="dxa"/>
            <w:tcBorders>
              <w:top w:val="single" w:sz="4" w:space="0" w:color="BFBFBF"/>
              <w:left w:val="single" w:sz="4" w:space="0" w:color="BFBFBF"/>
              <w:bottom w:val="single" w:sz="4" w:space="0" w:color="BFBFBF"/>
              <w:right w:val="single" w:sz="4" w:space="0" w:color="BFBFBF"/>
            </w:tcBorders>
          </w:tcPr>
          <w:p w14:paraId="07729C73" w14:textId="77777777" w:rsidR="00E0025C" w:rsidRDefault="00E0025C" w:rsidP="002A5DF5">
            <w:pPr>
              <w:spacing w:line="360" w:lineRule="auto"/>
              <w:rPr>
                <w:rFonts w:ascii="Cambria" w:eastAsia="Cambria" w:hAnsi="Cambria" w:cs="Cambria"/>
              </w:rPr>
            </w:pPr>
          </w:p>
        </w:tc>
      </w:tr>
      <w:tr w:rsidR="00E0025C" w14:paraId="4B6FE8FB" w14:textId="77777777" w:rsidTr="00C3638A">
        <w:tc>
          <w:tcPr>
            <w:tcW w:w="1133" w:type="dxa"/>
            <w:tcBorders>
              <w:top w:val="single" w:sz="4" w:space="0" w:color="BFBFBF"/>
              <w:left w:val="single" w:sz="4" w:space="0" w:color="BFBFBF"/>
              <w:bottom w:val="single" w:sz="4" w:space="0" w:color="BFBFBF"/>
              <w:right w:val="single" w:sz="4" w:space="0" w:color="BFBFBF"/>
            </w:tcBorders>
          </w:tcPr>
          <w:p w14:paraId="41D23030" w14:textId="77777777" w:rsidR="00E0025C" w:rsidRDefault="00E0025C" w:rsidP="002A5DF5">
            <w:pPr>
              <w:spacing w:line="360" w:lineRule="auto"/>
              <w:rPr>
                <w:rFonts w:ascii="Cambria" w:eastAsia="Cambria" w:hAnsi="Cambria" w:cs="Cambria"/>
              </w:rPr>
            </w:pPr>
          </w:p>
        </w:tc>
        <w:tc>
          <w:tcPr>
            <w:tcW w:w="1337" w:type="dxa"/>
            <w:tcBorders>
              <w:top w:val="single" w:sz="4" w:space="0" w:color="BFBFBF"/>
              <w:left w:val="single" w:sz="4" w:space="0" w:color="BFBFBF"/>
              <w:bottom w:val="single" w:sz="4" w:space="0" w:color="BFBFBF"/>
              <w:right w:val="single" w:sz="4" w:space="0" w:color="BFBFBF"/>
            </w:tcBorders>
          </w:tcPr>
          <w:p w14:paraId="378F85FE" w14:textId="77777777" w:rsidR="00E0025C" w:rsidRDefault="00E0025C" w:rsidP="002A5DF5">
            <w:pPr>
              <w:spacing w:line="360" w:lineRule="auto"/>
              <w:rPr>
                <w:rFonts w:ascii="Cambria" w:eastAsia="Cambria" w:hAnsi="Cambria" w:cs="Cambria"/>
              </w:rPr>
            </w:pPr>
          </w:p>
        </w:tc>
        <w:tc>
          <w:tcPr>
            <w:tcW w:w="2031" w:type="dxa"/>
            <w:tcBorders>
              <w:top w:val="single" w:sz="4" w:space="0" w:color="BFBFBF"/>
              <w:left w:val="single" w:sz="4" w:space="0" w:color="BFBFBF"/>
              <w:bottom w:val="single" w:sz="4" w:space="0" w:color="BFBFBF"/>
              <w:right w:val="single" w:sz="4" w:space="0" w:color="BFBFBF"/>
            </w:tcBorders>
          </w:tcPr>
          <w:p w14:paraId="181431F9" w14:textId="77777777" w:rsidR="00E0025C" w:rsidRDefault="00E0025C" w:rsidP="002A5DF5">
            <w:pPr>
              <w:spacing w:line="360" w:lineRule="auto"/>
              <w:rPr>
                <w:rFonts w:ascii="Cambria" w:eastAsia="Cambria" w:hAnsi="Cambria" w:cs="Cambria"/>
              </w:rPr>
            </w:pPr>
          </w:p>
        </w:tc>
        <w:tc>
          <w:tcPr>
            <w:tcW w:w="5384" w:type="dxa"/>
            <w:tcBorders>
              <w:top w:val="single" w:sz="4" w:space="0" w:color="BFBFBF"/>
              <w:left w:val="single" w:sz="4" w:space="0" w:color="BFBFBF"/>
              <w:bottom w:val="single" w:sz="4" w:space="0" w:color="BFBFBF"/>
              <w:right w:val="single" w:sz="4" w:space="0" w:color="BFBFBF"/>
            </w:tcBorders>
          </w:tcPr>
          <w:p w14:paraId="59CDE8FC" w14:textId="77777777" w:rsidR="00E0025C" w:rsidRDefault="00E0025C" w:rsidP="002A5DF5">
            <w:pPr>
              <w:spacing w:line="360" w:lineRule="auto"/>
              <w:rPr>
                <w:rFonts w:ascii="Cambria" w:eastAsia="Cambria" w:hAnsi="Cambria" w:cs="Cambria"/>
              </w:rPr>
            </w:pPr>
          </w:p>
        </w:tc>
      </w:tr>
    </w:tbl>
    <w:p w14:paraId="1F49D26E" w14:textId="77777777" w:rsidR="00E0025C" w:rsidRDefault="00E0025C" w:rsidP="002A5DF5">
      <w:pPr>
        <w:spacing w:line="360" w:lineRule="auto"/>
        <w:rPr>
          <w:rFonts w:ascii="Cambria" w:eastAsia="Cambria" w:hAnsi="Cambria" w:cs="Cambria"/>
        </w:rPr>
      </w:pPr>
    </w:p>
    <w:p w14:paraId="6E1A995B" w14:textId="77777777" w:rsidR="00E0025C" w:rsidRDefault="00E0025C" w:rsidP="002A5DF5">
      <w:pPr>
        <w:spacing w:line="360" w:lineRule="auto"/>
        <w:rPr>
          <w:rFonts w:ascii="Cambria" w:eastAsia="Cambria" w:hAnsi="Cambria" w:cs="Cambria"/>
        </w:rPr>
      </w:pPr>
      <w:r>
        <w:rPr>
          <w:rFonts w:ascii="Cambria" w:eastAsia="Cambria" w:hAnsi="Cambria" w:cs="Cambria"/>
        </w:rPr>
        <w:t>Reviewed by</w:t>
      </w:r>
    </w:p>
    <w:tbl>
      <w:tblPr>
        <w:tblW w:w="9885"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35"/>
        <w:gridCol w:w="1336"/>
        <w:gridCol w:w="2031"/>
        <w:gridCol w:w="3148"/>
        <w:gridCol w:w="2235"/>
      </w:tblGrid>
      <w:tr w:rsidR="00E0025C" w14:paraId="16CE85DB" w14:textId="77777777" w:rsidTr="00C3638A">
        <w:tc>
          <w:tcPr>
            <w:tcW w:w="1135" w:type="dxa"/>
            <w:tcBorders>
              <w:top w:val="single" w:sz="4" w:space="0" w:color="BFBFBF"/>
              <w:left w:val="single" w:sz="4" w:space="0" w:color="BFBFBF"/>
              <w:bottom w:val="single" w:sz="4" w:space="0" w:color="BFBFBF"/>
              <w:right w:val="single" w:sz="4" w:space="0" w:color="BFBFBF"/>
            </w:tcBorders>
            <w:shd w:val="clear" w:color="auto" w:fill="DDD9C3"/>
            <w:vAlign w:val="center"/>
          </w:tcPr>
          <w:p w14:paraId="0D7A1845" w14:textId="77777777" w:rsidR="00E0025C" w:rsidRDefault="00E0025C" w:rsidP="002A5DF5">
            <w:pPr>
              <w:spacing w:line="360" w:lineRule="auto"/>
              <w:rPr>
                <w:rFonts w:ascii="Cambria" w:eastAsia="Cambria" w:hAnsi="Cambria" w:cs="Cambria"/>
              </w:rPr>
            </w:pPr>
            <w:r>
              <w:rPr>
                <w:rFonts w:ascii="Cambria" w:eastAsia="Cambria" w:hAnsi="Cambria" w:cs="Cambria"/>
              </w:rPr>
              <w:t>Version</w:t>
            </w:r>
          </w:p>
        </w:tc>
        <w:tc>
          <w:tcPr>
            <w:tcW w:w="1336" w:type="dxa"/>
            <w:tcBorders>
              <w:top w:val="single" w:sz="4" w:space="0" w:color="BFBFBF"/>
              <w:left w:val="single" w:sz="4" w:space="0" w:color="BFBFBF"/>
              <w:bottom w:val="single" w:sz="4" w:space="0" w:color="BFBFBF"/>
              <w:right w:val="single" w:sz="4" w:space="0" w:color="BFBFBF"/>
            </w:tcBorders>
            <w:shd w:val="clear" w:color="auto" w:fill="DDD9C3"/>
            <w:vAlign w:val="center"/>
          </w:tcPr>
          <w:p w14:paraId="2001CB3C" w14:textId="77777777" w:rsidR="00E0025C" w:rsidRDefault="00E0025C" w:rsidP="002A5DF5">
            <w:pPr>
              <w:spacing w:line="360" w:lineRule="auto"/>
              <w:rPr>
                <w:rFonts w:ascii="Cambria" w:eastAsia="Cambria" w:hAnsi="Cambria" w:cs="Cambria"/>
              </w:rPr>
            </w:pPr>
            <w:r>
              <w:rPr>
                <w:rFonts w:ascii="Cambria" w:eastAsia="Cambria" w:hAnsi="Cambria" w:cs="Cambria"/>
              </w:rPr>
              <w:t>Issue date</w:t>
            </w:r>
          </w:p>
        </w:tc>
        <w:tc>
          <w:tcPr>
            <w:tcW w:w="2031" w:type="dxa"/>
            <w:tcBorders>
              <w:top w:val="single" w:sz="4" w:space="0" w:color="BFBFBF"/>
              <w:left w:val="single" w:sz="4" w:space="0" w:color="BFBFBF"/>
              <w:bottom w:val="single" w:sz="4" w:space="0" w:color="BFBFBF"/>
              <w:right w:val="single" w:sz="4" w:space="0" w:color="BFBFBF"/>
            </w:tcBorders>
            <w:shd w:val="clear" w:color="auto" w:fill="DDD9C3"/>
            <w:vAlign w:val="center"/>
          </w:tcPr>
          <w:p w14:paraId="7FDE912A" w14:textId="77777777" w:rsidR="00E0025C" w:rsidRDefault="00E0025C" w:rsidP="002A5DF5">
            <w:pPr>
              <w:spacing w:line="360" w:lineRule="auto"/>
              <w:rPr>
                <w:rFonts w:ascii="Cambria" w:eastAsia="Cambria" w:hAnsi="Cambria" w:cs="Cambria"/>
              </w:rPr>
            </w:pPr>
            <w:r>
              <w:rPr>
                <w:rFonts w:ascii="Cambria" w:eastAsia="Cambria" w:hAnsi="Cambria" w:cs="Cambria"/>
              </w:rPr>
              <w:t>Name</w:t>
            </w:r>
          </w:p>
        </w:tc>
        <w:tc>
          <w:tcPr>
            <w:tcW w:w="3148" w:type="dxa"/>
            <w:tcBorders>
              <w:top w:val="single" w:sz="4" w:space="0" w:color="BFBFBF"/>
              <w:left w:val="single" w:sz="4" w:space="0" w:color="BFBFBF"/>
              <w:bottom w:val="single" w:sz="4" w:space="0" w:color="BFBFBF"/>
              <w:right w:val="single" w:sz="4" w:space="0" w:color="BFBFBF"/>
            </w:tcBorders>
            <w:shd w:val="clear" w:color="auto" w:fill="DDD9C3"/>
            <w:vAlign w:val="center"/>
          </w:tcPr>
          <w:p w14:paraId="1873E655" w14:textId="77777777" w:rsidR="00E0025C" w:rsidRDefault="00E0025C" w:rsidP="002A5DF5">
            <w:pPr>
              <w:spacing w:line="360" w:lineRule="auto"/>
              <w:rPr>
                <w:rFonts w:ascii="Cambria" w:eastAsia="Cambria" w:hAnsi="Cambria" w:cs="Cambria"/>
              </w:rPr>
            </w:pPr>
            <w:r>
              <w:rPr>
                <w:rFonts w:ascii="Cambria" w:eastAsia="Cambria" w:hAnsi="Cambria" w:cs="Cambria"/>
              </w:rPr>
              <w:t>Position</w:t>
            </w:r>
          </w:p>
        </w:tc>
        <w:tc>
          <w:tcPr>
            <w:tcW w:w="2235" w:type="dxa"/>
            <w:tcBorders>
              <w:top w:val="single" w:sz="4" w:space="0" w:color="BFBFBF"/>
              <w:left w:val="single" w:sz="4" w:space="0" w:color="BFBFBF"/>
              <w:bottom w:val="single" w:sz="4" w:space="0" w:color="BFBFBF"/>
              <w:right w:val="single" w:sz="4" w:space="0" w:color="BFBFBF"/>
            </w:tcBorders>
            <w:shd w:val="clear" w:color="auto" w:fill="DDD9C3"/>
          </w:tcPr>
          <w:p w14:paraId="3157F7E9" w14:textId="77777777" w:rsidR="00E0025C" w:rsidRDefault="00E0025C" w:rsidP="002A5DF5">
            <w:pPr>
              <w:spacing w:line="360" w:lineRule="auto"/>
              <w:rPr>
                <w:rFonts w:ascii="Cambria" w:eastAsia="Cambria" w:hAnsi="Cambria" w:cs="Cambria"/>
              </w:rPr>
            </w:pPr>
            <w:r>
              <w:rPr>
                <w:rFonts w:ascii="Cambria" w:eastAsia="Cambria" w:hAnsi="Cambria" w:cs="Cambria"/>
              </w:rPr>
              <w:t>Review date</w:t>
            </w:r>
          </w:p>
        </w:tc>
      </w:tr>
      <w:tr w:rsidR="00E0025C" w14:paraId="16E2087D" w14:textId="77777777" w:rsidTr="00C3638A">
        <w:tc>
          <w:tcPr>
            <w:tcW w:w="1135" w:type="dxa"/>
            <w:tcBorders>
              <w:top w:val="single" w:sz="4" w:space="0" w:color="BFBFBF"/>
              <w:left w:val="single" w:sz="4" w:space="0" w:color="BFBFBF"/>
              <w:bottom w:val="single" w:sz="4" w:space="0" w:color="BFBFBF"/>
              <w:right w:val="single" w:sz="4" w:space="0" w:color="BFBFBF"/>
            </w:tcBorders>
          </w:tcPr>
          <w:p w14:paraId="0BF1DEBB" w14:textId="77777777" w:rsidR="00E0025C" w:rsidRDefault="00E0025C" w:rsidP="002A5DF5">
            <w:pPr>
              <w:spacing w:line="360" w:lineRule="auto"/>
              <w:rPr>
                <w:rFonts w:ascii="Cambria" w:eastAsia="Cambria" w:hAnsi="Cambria" w:cs="Cambria"/>
              </w:rPr>
            </w:pPr>
          </w:p>
        </w:tc>
        <w:tc>
          <w:tcPr>
            <w:tcW w:w="1336" w:type="dxa"/>
            <w:tcBorders>
              <w:top w:val="single" w:sz="4" w:space="0" w:color="BFBFBF"/>
              <w:left w:val="single" w:sz="4" w:space="0" w:color="BFBFBF"/>
              <w:bottom w:val="single" w:sz="4" w:space="0" w:color="BFBFBF"/>
              <w:right w:val="single" w:sz="4" w:space="0" w:color="BFBFBF"/>
            </w:tcBorders>
          </w:tcPr>
          <w:p w14:paraId="58FA59F0" w14:textId="77777777" w:rsidR="00E0025C" w:rsidRDefault="00E0025C" w:rsidP="002A5DF5">
            <w:pPr>
              <w:spacing w:line="360" w:lineRule="auto"/>
              <w:rPr>
                <w:rFonts w:ascii="Cambria" w:eastAsia="Cambria" w:hAnsi="Cambria" w:cs="Cambria"/>
              </w:rPr>
            </w:pPr>
          </w:p>
        </w:tc>
        <w:tc>
          <w:tcPr>
            <w:tcW w:w="2031" w:type="dxa"/>
            <w:tcBorders>
              <w:top w:val="single" w:sz="4" w:space="0" w:color="BFBFBF"/>
              <w:left w:val="single" w:sz="4" w:space="0" w:color="BFBFBF"/>
              <w:bottom w:val="single" w:sz="4" w:space="0" w:color="BFBFBF"/>
              <w:right w:val="single" w:sz="4" w:space="0" w:color="BFBFBF"/>
            </w:tcBorders>
          </w:tcPr>
          <w:p w14:paraId="17593A43" w14:textId="77777777" w:rsidR="00E0025C" w:rsidRDefault="00E0025C" w:rsidP="002A5DF5">
            <w:pPr>
              <w:spacing w:line="360" w:lineRule="auto"/>
              <w:rPr>
                <w:rFonts w:ascii="Cambria" w:eastAsia="Cambria" w:hAnsi="Cambria" w:cs="Cambria"/>
              </w:rPr>
            </w:pPr>
          </w:p>
        </w:tc>
        <w:tc>
          <w:tcPr>
            <w:tcW w:w="3148" w:type="dxa"/>
            <w:tcBorders>
              <w:top w:val="single" w:sz="4" w:space="0" w:color="BFBFBF"/>
              <w:left w:val="single" w:sz="4" w:space="0" w:color="BFBFBF"/>
              <w:bottom w:val="single" w:sz="4" w:space="0" w:color="BFBFBF"/>
              <w:right w:val="single" w:sz="4" w:space="0" w:color="BFBFBF"/>
            </w:tcBorders>
          </w:tcPr>
          <w:p w14:paraId="551CC94C" w14:textId="77777777" w:rsidR="00E0025C" w:rsidRDefault="00E0025C" w:rsidP="002A5DF5">
            <w:pPr>
              <w:spacing w:line="360" w:lineRule="auto"/>
              <w:rPr>
                <w:rFonts w:ascii="Cambria" w:eastAsia="Cambria" w:hAnsi="Cambria" w:cs="Cambria"/>
              </w:rPr>
            </w:pPr>
          </w:p>
        </w:tc>
        <w:tc>
          <w:tcPr>
            <w:tcW w:w="2235" w:type="dxa"/>
            <w:tcBorders>
              <w:top w:val="single" w:sz="4" w:space="0" w:color="BFBFBF"/>
              <w:left w:val="single" w:sz="4" w:space="0" w:color="BFBFBF"/>
              <w:bottom w:val="single" w:sz="4" w:space="0" w:color="BFBFBF"/>
              <w:right w:val="single" w:sz="4" w:space="0" w:color="BFBFBF"/>
            </w:tcBorders>
          </w:tcPr>
          <w:p w14:paraId="4C6341D9" w14:textId="77777777" w:rsidR="00E0025C" w:rsidRDefault="00E0025C" w:rsidP="002A5DF5">
            <w:pPr>
              <w:spacing w:line="360" w:lineRule="auto"/>
              <w:rPr>
                <w:rFonts w:ascii="Cambria" w:eastAsia="Cambria" w:hAnsi="Cambria" w:cs="Cambria"/>
              </w:rPr>
            </w:pPr>
          </w:p>
        </w:tc>
      </w:tr>
      <w:tr w:rsidR="00E0025C" w14:paraId="79DF2058" w14:textId="77777777" w:rsidTr="00C3638A">
        <w:tc>
          <w:tcPr>
            <w:tcW w:w="1135" w:type="dxa"/>
            <w:tcBorders>
              <w:top w:val="single" w:sz="4" w:space="0" w:color="BFBFBF"/>
              <w:left w:val="single" w:sz="4" w:space="0" w:color="BFBFBF"/>
              <w:bottom w:val="single" w:sz="4" w:space="0" w:color="BFBFBF"/>
              <w:right w:val="single" w:sz="4" w:space="0" w:color="BFBFBF"/>
            </w:tcBorders>
          </w:tcPr>
          <w:p w14:paraId="786C510A" w14:textId="77777777" w:rsidR="00E0025C" w:rsidRDefault="00E0025C" w:rsidP="002A5DF5">
            <w:pPr>
              <w:spacing w:line="360" w:lineRule="auto"/>
              <w:rPr>
                <w:rFonts w:ascii="Cambria" w:eastAsia="Cambria" w:hAnsi="Cambria" w:cs="Cambria"/>
              </w:rPr>
            </w:pPr>
          </w:p>
        </w:tc>
        <w:tc>
          <w:tcPr>
            <w:tcW w:w="1336" w:type="dxa"/>
            <w:tcBorders>
              <w:top w:val="single" w:sz="4" w:space="0" w:color="BFBFBF"/>
              <w:left w:val="single" w:sz="4" w:space="0" w:color="BFBFBF"/>
              <w:bottom w:val="single" w:sz="4" w:space="0" w:color="BFBFBF"/>
              <w:right w:val="single" w:sz="4" w:space="0" w:color="BFBFBF"/>
            </w:tcBorders>
          </w:tcPr>
          <w:p w14:paraId="6E6DDE39" w14:textId="77777777" w:rsidR="00E0025C" w:rsidRDefault="00E0025C" w:rsidP="002A5DF5">
            <w:pPr>
              <w:spacing w:line="360" w:lineRule="auto"/>
              <w:rPr>
                <w:rFonts w:ascii="Cambria" w:eastAsia="Cambria" w:hAnsi="Cambria" w:cs="Cambria"/>
              </w:rPr>
            </w:pPr>
          </w:p>
        </w:tc>
        <w:tc>
          <w:tcPr>
            <w:tcW w:w="2031" w:type="dxa"/>
            <w:tcBorders>
              <w:top w:val="single" w:sz="4" w:space="0" w:color="BFBFBF"/>
              <w:left w:val="single" w:sz="4" w:space="0" w:color="BFBFBF"/>
              <w:bottom w:val="single" w:sz="4" w:space="0" w:color="BFBFBF"/>
              <w:right w:val="single" w:sz="4" w:space="0" w:color="BFBFBF"/>
            </w:tcBorders>
          </w:tcPr>
          <w:p w14:paraId="07F318A3" w14:textId="77777777" w:rsidR="00E0025C" w:rsidRDefault="00E0025C" w:rsidP="002A5DF5">
            <w:pPr>
              <w:spacing w:line="360" w:lineRule="auto"/>
              <w:rPr>
                <w:rFonts w:ascii="Cambria" w:eastAsia="Cambria" w:hAnsi="Cambria" w:cs="Cambria"/>
              </w:rPr>
            </w:pPr>
          </w:p>
        </w:tc>
        <w:tc>
          <w:tcPr>
            <w:tcW w:w="3148" w:type="dxa"/>
            <w:tcBorders>
              <w:top w:val="single" w:sz="4" w:space="0" w:color="BFBFBF"/>
              <w:left w:val="single" w:sz="4" w:space="0" w:color="BFBFBF"/>
              <w:bottom w:val="single" w:sz="4" w:space="0" w:color="BFBFBF"/>
              <w:right w:val="single" w:sz="4" w:space="0" w:color="BFBFBF"/>
            </w:tcBorders>
          </w:tcPr>
          <w:p w14:paraId="1404D64C" w14:textId="77777777" w:rsidR="00E0025C" w:rsidRDefault="00E0025C" w:rsidP="002A5DF5">
            <w:pPr>
              <w:spacing w:line="360" w:lineRule="auto"/>
              <w:rPr>
                <w:rFonts w:ascii="Cambria" w:eastAsia="Cambria" w:hAnsi="Cambria" w:cs="Cambria"/>
              </w:rPr>
            </w:pPr>
          </w:p>
        </w:tc>
        <w:tc>
          <w:tcPr>
            <w:tcW w:w="2235" w:type="dxa"/>
            <w:tcBorders>
              <w:top w:val="single" w:sz="4" w:space="0" w:color="BFBFBF"/>
              <w:left w:val="single" w:sz="4" w:space="0" w:color="BFBFBF"/>
              <w:bottom w:val="single" w:sz="4" w:space="0" w:color="BFBFBF"/>
              <w:right w:val="single" w:sz="4" w:space="0" w:color="BFBFBF"/>
            </w:tcBorders>
          </w:tcPr>
          <w:p w14:paraId="189DD41D" w14:textId="77777777" w:rsidR="00E0025C" w:rsidRDefault="00E0025C" w:rsidP="002A5DF5">
            <w:pPr>
              <w:spacing w:line="360" w:lineRule="auto"/>
              <w:rPr>
                <w:rFonts w:ascii="Cambria" w:eastAsia="Cambria" w:hAnsi="Cambria" w:cs="Cambria"/>
              </w:rPr>
            </w:pPr>
          </w:p>
        </w:tc>
      </w:tr>
      <w:tr w:rsidR="00E0025C" w14:paraId="5824FA69" w14:textId="77777777" w:rsidTr="00C3638A">
        <w:tc>
          <w:tcPr>
            <w:tcW w:w="1135" w:type="dxa"/>
            <w:tcBorders>
              <w:top w:val="single" w:sz="4" w:space="0" w:color="BFBFBF"/>
              <w:left w:val="single" w:sz="4" w:space="0" w:color="BFBFBF"/>
              <w:bottom w:val="single" w:sz="4" w:space="0" w:color="BFBFBF"/>
              <w:right w:val="single" w:sz="4" w:space="0" w:color="BFBFBF"/>
            </w:tcBorders>
          </w:tcPr>
          <w:p w14:paraId="7FE8B891" w14:textId="77777777" w:rsidR="00E0025C" w:rsidRDefault="00E0025C" w:rsidP="002A5DF5">
            <w:pPr>
              <w:spacing w:line="360" w:lineRule="auto"/>
              <w:rPr>
                <w:rFonts w:ascii="Cambria" w:eastAsia="Cambria" w:hAnsi="Cambria" w:cs="Cambria"/>
              </w:rPr>
            </w:pPr>
          </w:p>
        </w:tc>
        <w:tc>
          <w:tcPr>
            <w:tcW w:w="1336" w:type="dxa"/>
            <w:tcBorders>
              <w:top w:val="single" w:sz="4" w:space="0" w:color="BFBFBF"/>
              <w:left w:val="single" w:sz="4" w:space="0" w:color="BFBFBF"/>
              <w:bottom w:val="single" w:sz="4" w:space="0" w:color="BFBFBF"/>
              <w:right w:val="single" w:sz="4" w:space="0" w:color="BFBFBF"/>
            </w:tcBorders>
          </w:tcPr>
          <w:p w14:paraId="1DFD8265" w14:textId="77777777" w:rsidR="00E0025C" w:rsidRDefault="00E0025C" w:rsidP="002A5DF5">
            <w:pPr>
              <w:spacing w:line="360" w:lineRule="auto"/>
              <w:rPr>
                <w:rFonts w:ascii="Cambria" w:eastAsia="Cambria" w:hAnsi="Cambria" w:cs="Cambria"/>
              </w:rPr>
            </w:pPr>
          </w:p>
        </w:tc>
        <w:tc>
          <w:tcPr>
            <w:tcW w:w="2031" w:type="dxa"/>
            <w:tcBorders>
              <w:top w:val="single" w:sz="4" w:space="0" w:color="BFBFBF"/>
              <w:left w:val="single" w:sz="4" w:space="0" w:color="BFBFBF"/>
              <w:bottom w:val="single" w:sz="4" w:space="0" w:color="BFBFBF"/>
              <w:right w:val="single" w:sz="4" w:space="0" w:color="BFBFBF"/>
            </w:tcBorders>
          </w:tcPr>
          <w:p w14:paraId="21802FF0" w14:textId="77777777" w:rsidR="00E0025C" w:rsidRDefault="00E0025C" w:rsidP="002A5DF5">
            <w:pPr>
              <w:spacing w:line="360" w:lineRule="auto"/>
              <w:rPr>
                <w:rFonts w:ascii="Cambria" w:eastAsia="Cambria" w:hAnsi="Cambria" w:cs="Cambria"/>
              </w:rPr>
            </w:pPr>
          </w:p>
        </w:tc>
        <w:tc>
          <w:tcPr>
            <w:tcW w:w="3148" w:type="dxa"/>
            <w:tcBorders>
              <w:top w:val="single" w:sz="4" w:space="0" w:color="BFBFBF"/>
              <w:left w:val="single" w:sz="4" w:space="0" w:color="BFBFBF"/>
              <w:bottom w:val="single" w:sz="4" w:space="0" w:color="BFBFBF"/>
              <w:right w:val="single" w:sz="4" w:space="0" w:color="BFBFBF"/>
            </w:tcBorders>
          </w:tcPr>
          <w:p w14:paraId="4DBBDC75" w14:textId="77777777" w:rsidR="00E0025C" w:rsidRDefault="00E0025C" w:rsidP="002A5DF5">
            <w:pPr>
              <w:spacing w:line="360" w:lineRule="auto"/>
              <w:rPr>
                <w:rFonts w:ascii="Cambria" w:eastAsia="Cambria" w:hAnsi="Cambria" w:cs="Cambria"/>
              </w:rPr>
            </w:pPr>
          </w:p>
        </w:tc>
        <w:tc>
          <w:tcPr>
            <w:tcW w:w="2235" w:type="dxa"/>
            <w:tcBorders>
              <w:top w:val="single" w:sz="4" w:space="0" w:color="BFBFBF"/>
              <w:left w:val="single" w:sz="4" w:space="0" w:color="BFBFBF"/>
              <w:bottom w:val="single" w:sz="4" w:space="0" w:color="BFBFBF"/>
              <w:right w:val="single" w:sz="4" w:space="0" w:color="BFBFBF"/>
            </w:tcBorders>
          </w:tcPr>
          <w:p w14:paraId="3B055F47" w14:textId="77777777" w:rsidR="00E0025C" w:rsidRDefault="00E0025C" w:rsidP="002A5DF5">
            <w:pPr>
              <w:spacing w:line="360" w:lineRule="auto"/>
              <w:rPr>
                <w:rFonts w:ascii="Cambria" w:eastAsia="Cambria" w:hAnsi="Cambria" w:cs="Cambria"/>
              </w:rPr>
            </w:pPr>
          </w:p>
        </w:tc>
      </w:tr>
    </w:tbl>
    <w:p w14:paraId="1DA78343" w14:textId="77777777" w:rsidR="00E0025C" w:rsidRDefault="00E0025C" w:rsidP="002A5DF5">
      <w:pPr>
        <w:spacing w:line="360" w:lineRule="auto"/>
        <w:rPr>
          <w:rFonts w:ascii="Cambria" w:eastAsia="Cambria" w:hAnsi="Cambria" w:cs="Cambria"/>
        </w:rPr>
      </w:pPr>
    </w:p>
    <w:p w14:paraId="3E635125" w14:textId="77777777" w:rsidR="00E0025C" w:rsidRDefault="00E0025C" w:rsidP="002A5DF5">
      <w:pPr>
        <w:spacing w:line="360" w:lineRule="auto"/>
        <w:rPr>
          <w:rFonts w:ascii="Cambria" w:eastAsia="Cambria" w:hAnsi="Cambria" w:cs="Cambria"/>
        </w:rPr>
      </w:pPr>
      <w:r>
        <w:rPr>
          <w:rFonts w:ascii="Cambria" w:eastAsia="Cambria" w:hAnsi="Cambria" w:cs="Cambria"/>
        </w:rPr>
        <w:t>Approvals</w:t>
      </w:r>
    </w:p>
    <w:tbl>
      <w:tblPr>
        <w:tblW w:w="9885"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35"/>
        <w:gridCol w:w="1336"/>
        <w:gridCol w:w="2031"/>
        <w:gridCol w:w="3148"/>
        <w:gridCol w:w="2235"/>
      </w:tblGrid>
      <w:tr w:rsidR="00E0025C" w14:paraId="447D5585" w14:textId="77777777" w:rsidTr="00C3638A">
        <w:tc>
          <w:tcPr>
            <w:tcW w:w="1135" w:type="dxa"/>
            <w:tcBorders>
              <w:top w:val="single" w:sz="4" w:space="0" w:color="BFBFBF"/>
              <w:left w:val="single" w:sz="4" w:space="0" w:color="BFBFBF"/>
              <w:bottom w:val="single" w:sz="4" w:space="0" w:color="BFBFBF"/>
              <w:right w:val="single" w:sz="4" w:space="0" w:color="BFBFBF"/>
            </w:tcBorders>
            <w:shd w:val="clear" w:color="auto" w:fill="DDD9C3"/>
          </w:tcPr>
          <w:p w14:paraId="032CCDF0" w14:textId="77777777" w:rsidR="00E0025C" w:rsidRDefault="00E0025C" w:rsidP="002A5DF5">
            <w:pPr>
              <w:spacing w:line="360" w:lineRule="auto"/>
              <w:rPr>
                <w:rFonts w:ascii="Cambria" w:eastAsia="Cambria" w:hAnsi="Cambria" w:cs="Cambria"/>
              </w:rPr>
            </w:pPr>
            <w:r>
              <w:rPr>
                <w:rFonts w:ascii="Cambria" w:eastAsia="Cambria" w:hAnsi="Cambria" w:cs="Cambria"/>
              </w:rPr>
              <w:t>Version</w:t>
            </w:r>
          </w:p>
        </w:tc>
        <w:tc>
          <w:tcPr>
            <w:tcW w:w="1336" w:type="dxa"/>
            <w:tcBorders>
              <w:top w:val="single" w:sz="4" w:space="0" w:color="BFBFBF"/>
              <w:left w:val="single" w:sz="4" w:space="0" w:color="BFBFBF"/>
              <w:bottom w:val="single" w:sz="4" w:space="0" w:color="BFBFBF"/>
              <w:right w:val="single" w:sz="4" w:space="0" w:color="BFBFBF"/>
            </w:tcBorders>
            <w:shd w:val="clear" w:color="auto" w:fill="DDD9C3"/>
          </w:tcPr>
          <w:p w14:paraId="68E52D54" w14:textId="77777777" w:rsidR="00E0025C" w:rsidRDefault="00E0025C" w:rsidP="002A5DF5">
            <w:pPr>
              <w:spacing w:line="360" w:lineRule="auto"/>
              <w:rPr>
                <w:rFonts w:ascii="Cambria" w:eastAsia="Cambria" w:hAnsi="Cambria" w:cs="Cambria"/>
              </w:rPr>
            </w:pPr>
            <w:r>
              <w:rPr>
                <w:rFonts w:ascii="Cambria" w:eastAsia="Cambria" w:hAnsi="Cambria" w:cs="Cambria"/>
              </w:rPr>
              <w:t>Issue date</w:t>
            </w:r>
          </w:p>
        </w:tc>
        <w:tc>
          <w:tcPr>
            <w:tcW w:w="2031" w:type="dxa"/>
            <w:tcBorders>
              <w:top w:val="single" w:sz="4" w:space="0" w:color="BFBFBF"/>
              <w:left w:val="single" w:sz="4" w:space="0" w:color="BFBFBF"/>
              <w:bottom w:val="single" w:sz="4" w:space="0" w:color="BFBFBF"/>
              <w:right w:val="single" w:sz="4" w:space="0" w:color="BFBFBF"/>
            </w:tcBorders>
            <w:shd w:val="clear" w:color="auto" w:fill="DDD9C3"/>
          </w:tcPr>
          <w:p w14:paraId="3B08D1C0" w14:textId="77777777" w:rsidR="00E0025C" w:rsidRDefault="00E0025C" w:rsidP="002A5DF5">
            <w:pPr>
              <w:spacing w:line="360" w:lineRule="auto"/>
              <w:rPr>
                <w:rFonts w:ascii="Cambria" w:eastAsia="Cambria" w:hAnsi="Cambria" w:cs="Cambria"/>
              </w:rPr>
            </w:pPr>
            <w:r>
              <w:rPr>
                <w:rFonts w:ascii="Cambria" w:eastAsia="Cambria" w:hAnsi="Cambria" w:cs="Cambria"/>
              </w:rPr>
              <w:t>Name</w:t>
            </w:r>
          </w:p>
        </w:tc>
        <w:tc>
          <w:tcPr>
            <w:tcW w:w="3148" w:type="dxa"/>
            <w:tcBorders>
              <w:top w:val="single" w:sz="4" w:space="0" w:color="BFBFBF"/>
              <w:left w:val="single" w:sz="4" w:space="0" w:color="BFBFBF"/>
              <w:bottom w:val="single" w:sz="4" w:space="0" w:color="BFBFBF"/>
              <w:right w:val="single" w:sz="4" w:space="0" w:color="BFBFBF"/>
            </w:tcBorders>
            <w:shd w:val="clear" w:color="auto" w:fill="DDD9C3"/>
          </w:tcPr>
          <w:p w14:paraId="5C63823F" w14:textId="77777777" w:rsidR="00E0025C" w:rsidRDefault="00E0025C" w:rsidP="002A5DF5">
            <w:pPr>
              <w:spacing w:line="360" w:lineRule="auto"/>
              <w:rPr>
                <w:rFonts w:ascii="Cambria" w:eastAsia="Cambria" w:hAnsi="Cambria" w:cs="Cambria"/>
              </w:rPr>
            </w:pPr>
            <w:r>
              <w:rPr>
                <w:rFonts w:ascii="Cambria" w:eastAsia="Cambria" w:hAnsi="Cambria" w:cs="Cambria"/>
              </w:rPr>
              <w:t>Position</w:t>
            </w:r>
          </w:p>
        </w:tc>
        <w:tc>
          <w:tcPr>
            <w:tcW w:w="2235" w:type="dxa"/>
            <w:tcBorders>
              <w:top w:val="single" w:sz="4" w:space="0" w:color="BFBFBF"/>
              <w:left w:val="single" w:sz="4" w:space="0" w:color="BFBFBF"/>
              <w:bottom w:val="single" w:sz="4" w:space="0" w:color="BFBFBF"/>
              <w:right w:val="single" w:sz="4" w:space="0" w:color="BFBFBF"/>
            </w:tcBorders>
            <w:shd w:val="clear" w:color="auto" w:fill="DDD9C3"/>
          </w:tcPr>
          <w:p w14:paraId="7088A05F" w14:textId="77777777" w:rsidR="00E0025C" w:rsidRDefault="00E0025C" w:rsidP="002A5DF5">
            <w:pPr>
              <w:spacing w:line="360" w:lineRule="auto"/>
              <w:rPr>
                <w:rFonts w:ascii="Cambria" w:eastAsia="Cambria" w:hAnsi="Cambria" w:cs="Cambria"/>
              </w:rPr>
            </w:pPr>
            <w:r>
              <w:rPr>
                <w:rFonts w:ascii="Cambria" w:eastAsia="Cambria" w:hAnsi="Cambria" w:cs="Cambria"/>
              </w:rPr>
              <w:t>Approval date</w:t>
            </w:r>
          </w:p>
        </w:tc>
      </w:tr>
      <w:tr w:rsidR="00E0025C" w14:paraId="5716FA32" w14:textId="77777777" w:rsidTr="00C3638A">
        <w:tc>
          <w:tcPr>
            <w:tcW w:w="1135" w:type="dxa"/>
            <w:tcBorders>
              <w:top w:val="single" w:sz="4" w:space="0" w:color="BFBFBF"/>
              <w:left w:val="single" w:sz="4" w:space="0" w:color="BFBFBF"/>
              <w:bottom w:val="single" w:sz="4" w:space="0" w:color="BFBFBF"/>
              <w:right w:val="single" w:sz="4" w:space="0" w:color="BFBFBF"/>
            </w:tcBorders>
          </w:tcPr>
          <w:p w14:paraId="1746B6A5" w14:textId="77777777" w:rsidR="00E0025C" w:rsidRDefault="00E0025C" w:rsidP="002A5DF5">
            <w:pPr>
              <w:spacing w:line="360" w:lineRule="auto"/>
              <w:rPr>
                <w:rFonts w:ascii="Cambria" w:eastAsia="Cambria" w:hAnsi="Cambria" w:cs="Cambria"/>
              </w:rPr>
            </w:pPr>
          </w:p>
        </w:tc>
        <w:tc>
          <w:tcPr>
            <w:tcW w:w="1336" w:type="dxa"/>
            <w:tcBorders>
              <w:top w:val="single" w:sz="4" w:space="0" w:color="BFBFBF"/>
              <w:left w:val="single" w:sz="4" w:space="0" w:color="BFBFBF"/>
              <w:bottom w:val="single" w:sz="4" w:space="0" w:color="BFBFBF"/>
              <w:right w:val="single" w:sz="4" w:space="0" w:color="BFBFBF"/>
            </w:tcBorders>
          </w:tcPr>
          <w:p w14:paraId="0ED99DEE" w14:textId="77777777" w:rsidR="00E0025C" w:rsidRDefault="00E0025C" w:rsidP="002A5DF5">
            <w:pPr>
              <w:spacing w:line="360" w:lineRule="auto"/>
              <w:rPr>
                <w:rFonts w:ascii="Cambria" w:eastAsia="Cambria" w:hAnsi="Cambria" w:cs="Cambria"/>
              </w:rPr>
            </w:pPr>
          </w:p>
        </w:tc>
        <w:tc>
          <w:tcPr>
            <w:tcW w:w="2031" w:type="dxa"/>
            <w:tcBorders>
              <w:top w:val="single" w:sz="4" w:space="0" w:color="BFBFBF"/>
              <w:left w:val="single" w:sz="4" w:space="0" w:color="BFBFBF"/>
              <w:bottom w:val="single" w:sz="4" w:space="0" w:color="BFBFBF"/>
              <w:right w:val="single" w:sz="4" w:space="0" w:color="BFBFBF"/>
            </w:tcBorders>
          </w:tcPr>
          <w:p w14:paraId="4D8C5999" w14:textId="77777777" w:rsidR="00E0025C" w:rsidRDefault="00E0025C" w:rsidP="002A5DF5">
            <w:pPr>
              <w:spacing w:line="360" w:lineRule="auto"/>
              <w:rPr>
                <w:rFonts w:ascii="Cambria" w:eastAsia="Cambria" w:hAnsi="Cambria" w:cs="Cambria"/>
              </w:rPr>
            </w:pPr>
          </w:p>
        </w:tc>
        <w:tc>
          <w:tcPr>
            <w:tcW w:w="3148" w:type="dxa"/>
            <w:tcBorders>
              <w:top w:val="single" w:sz="4" w:space="0" w:color="BFBFBF"/>
              <w:left w:val="single" w:sz="4" w:space="0" w:color="BFBFBF"/>
              <w:bottom w:val="single" w:sz="4" w:space="0" w:color="BFBFBF"/>
              <w:right w:val="single" w:sz="4" w:space="0" w:color="BFBFBF"/>
            </w:tcBorders>
          </w:tcPr>
          <w:p w14:paraId="1C562DE2" w14:textId="77777777" w:rsidR="00E0025C" w:rsidRDefault="00E0025C" w:rsidP="002A5DF5">
            <w:pPr>
              <w:spacing w:line="360" w:lineRule="auto"/>
              <w:rPr>
                <w:rFonts w:ascii="Cambria" w:eastAsia="Cambria" w:hAnsi="Cambria" w:cs="Cambria"/>
              </w:rPr>
            </w:pPr>
          </w:p>
        </w:tc>
        <w:tc>
          <w:tcPr>
            <w:tcW w:w="2235" w:type="dxa"/>
            <w:tcBorders>
              <w:top w:val="single" w:sz="4" w:space="0" w:color="BFBFBF"/>
              <w:left w:val="single" w:sz="4" w:space="0" w:color="BFBFBF"/>
              <w:bottom w:val="single" w:sz="4" w:space="0" w:color="BFBFBF"/>
              <w:right w:val="single" w:sz="4" w:space="0" w:color="BFBFBF"/>
            </w:tcBorders>
          </w:tcPr>
          <w:p w14:paraId="312AEEC6" w14:textId="77777777" w:rsidR="00E0025C" w:rsidRDefault="00E0025C" w:rsidP="002A5DF5">
            <w:pPr>
              <w:spacing w:line="360" w:lineRule="auto"/>
              <w:rPr>
                <w:rFonts w:ascii="Cambria" w:eastAsia="Cambria" w:hAnsi="Cambria" w:cs="Cambria"/>
              </w:rPr>
            </w:pPr>
          </w:p>
        </w:tc>
      </w:tr>
      <w:tr w:rsidR="00E0025C" w14:paraId="0A4CAAFC" w14:textId="77777777" w:rsidTr="00C3638A">
        <w:tc>
          <w:tcPr>
            <w:tcW w:w="1135" w:type="dxa"/>
            <w:tcBorders>
              <w:top w:val="single" w:sz="4" w:space="0" w:color="BFBFBF"/>
              <w:left w:val="single" w:sz="4" w:space="0" w:color="BFBFBF"/>
              <w:bottom w:val="single" w:sz="4" w:space="0" w:color="BFBFBF"/>
              <w:right w:val="single" w:sz="4" w:space="0" w:color="BFBFBF"/>
            </w:tcBorders>
          </w:tcPr>
          <w:p w14:paraId="278928F5" w14:textId="77777777" w:rsidR="00E0025C" w:rsidRDefault="00E0025C" w:rsidP="002A5DF5">
            <w:pPr>
              <w:spacing w:line="360" w:lineRule="auto"/>
              <w:rPr>
                <w:rFonts w:ascii="Cambria" w:eastAsia="Cambria" w:hAnsi="Cambria" w:cs="Cambria"/>
              </w:rPr>
            </w:pPr>
          </w:p>
        </w:tc>
        <w:tc>
          <w:tcPr>
            <w:tcW w:w="1336" w:type="dxa"/>
            <w:tcBorders>
              <w:top w:val="single" w:sz="4" w:space="0" w:color="BFBFBF"/>
              <w:left w:val="single" w:sz="4" w:space="0" w:color="BFBFBF"/>
              <w:bottom w:val="single" w:sz="4" w:space="0" w:color="BFBFBF"/>
              <w:right w:val="single" w:sz="4" w:space="0" w:color="BFBFBF"/>
            </w:tcBorders>
          </w:tcPr>
          <w:p w14:paraId="53F4FBD8" w14:textId="77777777" w:rsidR="00E0025C" w:rsidRDefault="00E0025C" w:rsidP="002A5DF5">
            <w:pPr>
              <w:spacing w:line="360" w:lineRule="auto"/>
              <w:rPr>
                <w:rFonts w:ascii="Cambria" w:eastAsia="Cambria" w:hAnsi="Cambria" w:cs="Cambria"/>
              </w:rPr>
            </w:pPr>
          </w:p>
        </w:tc>
        <w:tc>
          <w:tcPr>
            <w:tcW w:w="2031" w:type="dxa"/>
            <w:tcBorders>
              <w:top w:val="single" w:sz="4" w:space="0" w:color="BFBFBF"/>
              <w:left w:val="single" w:sz="4" w:space="0" w:color="BFBFBF"/>
              <w:bottom w:val="single" w:sz="4" w:space="0" w:color="BFBFBF"/>
              <w:right w:val="single" w:sz="4" w:space="0" w:color="BFBFBF"/>
            </w:tcBorders>
          </w:tcPr>
          <w:p w14:paraId="786E7A30" w14:textId="77777777" w:rsidR="00E0025C" w:rsidRDefault="00E0025C" w:rsidP="002A5DF5">
            <w:pPr>
              <w:spacing w:line="360" w:lineRule="auto"/>
              <w:rPr>
                <w:rFonts w:ascii="Cambria" w:eastAsia="Cambria" w:hAnsi="Cambria" w:cs="Cambria"/>
              </w:rPr>
            </w:pPr>
          </w:p>
        </w:tc>
        <w:tc>
          <w:tcPr>
            <w:tcW w:w="3148" w:type="dxa"/>
            <w:tcBorders>
              <w:top w:val="single" w:sz="4" w:space="0" w:color="BFBFBF"/>
              <w:left w:val="single" w:sz="4" w:space="0" w:color="BFBFBF"/>
              <w:bottom w:val="single" w:sz="4" w:space="0" w:color="BFBFBF"/>
              <w:right w:val="single" w:sz="4" w:space="0" w:color="BFBFBF"/>
            </w:tcBorders>
          </w:tcPr>
          <w:p w14:paraId="415272C8" w14:textId="77777777" w:rsidR="00E0025C" w:rsidRDefault="00E0025C" w:rsidP="002A5DF5">
            <w:pPr>
              <w:spacing w:line="360" w:lineRule="auto"/>
              <w:rPr>
                <w:rFonts w:ascii="Cambria" w:eastAsia="Cambria" w:hAnsi="Cambria" w:cs="Cambria"/>
              </w:rPr>
            </w:pPr>
          </w:p>
        </w:tc>
        <w:tc>
          <w:tcPr>
            <w:tcW w:w="2235" w:type="dxa"/>
            <w:tcBorders>
              <w:top w:val="single" w:sz="4" w:space="0" w:color="BFBFBF"/>
              <w:left w:val="single" w:sz="4" w:space="0" w:color="BFBFBF"/>
              <w:bottom w:val="single" w:sz="4" w:space="0" w:color="BFBFBF"/>
              <w:right w:val="single" w:sz="4" w:space="0" w:color="BFBFBF"/>
            </w:tcBorders>
          </w:tcPr>
          <w:p w14:paraId="130A3980" w14:textId="77777777" w:rsidR="00E0025C" w:rsidRDefault="00E0025C" w:rsidP="002A5DF5">
            <w:pPr>
              <w:spacing w:line="360" w:lineRule="auto"/>
              <w:rPr>
                <w:rFonts w:ascii="Cambria" w:eastAsia="Cambria" w:hAnsi="Cambria" w:cs="Cambria"/>
              </w:rPr>
            </w:pPr>
          </w:p>
        </w:tc>
      </w:tr>
    </w:tbl>
    <w:p w14:paraId="3A4843F6" w14:textId="77777777" w:rsidR="00E0025C" w:rsidRDefault="00E0025C" w:rsidP="002A5DF5">
      <w:pPr>
        <w:spacing w:line="360" w:lineRule="auto"/>
        <w:rPr>
          <w:rFonts w:ascii="Cambria" w:eastAsia="Cambria" w:hAnsi="Cambria" w:cs="Cambria"/>
        </w:rPr>
      </w:pPr>
    </w:p>
    <w:p w14:paraId="016419F9" w14:textId="77777777" w:rsidR="00E0025C" w:rsidRDefault="00E0025C" w:rsidP="002A5DF5">
      <w:pPr>
        <w:spacing w:line="360" w:lineRule="auto"/>
        <w:rPr>
          <w:rFonts w:ascii="Cambria" w:eastAsia="Cambria" w:hAnsi="Cambria" w:cs="Cambria"/>
        </w:rPr>
      </w:pPr>
      <w:r>
        <w:rPr>
          <w:rFonts w:ascii="Cambria" w:eastAsia="Cambria" w:hAnsi="Cambria" w:cs="Cambria"/>
        </w:rPr>
        <w:t>Related documents</w:t>
      </w:r>
    </w:p>
    <w:tbl>
      <w:tblPr>
        <w:tblW w:w="9885"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650"/>
        <w:gridCol w:w="2235"/>
      </w:tblGrid>
      <w:tr w:rsidR="00E0025C" w14:paraId="3FB72602" w14:textId="77777777" w:rsidTr="00C3638A">
        <w:tc>
          <w:tcPr>
            <w:tcW w:w="7650" w:type="dxa"/>
            <w:tcBorders>
              <w:top w:val="single" w:sz="4" w:space="0" w:color="BFBFBF"/>
              <w:left w:val="single" w:sz="4" w:space="0" w:color="BFBFBF"/>
              <w:bottom w:val="single" w:sz="4" w:space="0" w:color="BFBFBF"/>
              <w:right w:val="single" w:sz="4" w:space="0" w:color="BFBFBF"/>
            </w:tcBorders>
            <w:shd w:val="clear" w:color="auto" w:fill="DDD9C3"/>
          </w:tcPr>
          <w:p w14:paraId="7845249E" w14:textId="77777777" w:rsidR="00E0025C" w:rsidRDefault="00E0025C" w:rsidP="002A5DF5">
            <w:pPr>
              <w:spacing w:line="360" w:lineRule="auto"/>
              <w:rPr>
                <w:rFonts w:ascii="Cambria" w:eastAsia="Cambria" w:hAnsi="Cambria" w:cs="Cambria"/>
              </w:rPr>
            </w:pPr>
            <w:r>
              <w:rPr>
                <w:rFonts w:ascii="Cambria" w:eastAsia="Cambria" w:hAnsi="Cambria" w:cs="Cambria"/>
              </w:rPr>
              <w:t>Document</w:t>
            </w:r>
          </w:p>
        </w:tc>
        <w:tc>
          <w:tcPr>
            <w:tcW w:w="2235" w:type="dxa"/>
            <w:tcBorders>
              <w:top w:val="single" w:sz="4" w:space="0" w:color="BFBFBF"/>
              <w:left w:val="single" w:sz="4" w:space="0" w:color="BFBFBF"/>
              <w:bottom w:val="single" w:sz="4" w:space="0" w:color="BFBFBF"/>
              <w:right w:val="single" w:sz="4" w:space="0" w:color="BFBFBF"/>
            </w:tcBorders>
            <w:shd w:val="clear" w:color="auto" w:fill="DDD9C3"/>
          </w:tcPr>
          <w:p w14:paraId="0F9AC653" w14:textId="77777777" w:rsidR="00E0025C" w:rsidRDefault="00E0025C" w:rsidP="002A5DF5">
            <w:pPr>
              <w:spacing w:line="360" w:lineRule="auto"/>
              <w:rPr>
                <w:rFonts w:ascii="Cambria" w:eastAsia="Cambria" w:hAnsi="Cambria" w:cs="Cambria"/>
              </w:rPr>
            </w:pPr>
            <w:r>
              <w:rPr>
                <w:rFonts w:ascii="Cambria" w:eastAsia="Cambria" w:hAnsi="Cambria" w:cs="Cambria"/>
              </w:rPr>
              <w:t>Location</w:t>
            </w:r>
          </w:p>
        </w:tc>
      </w:tr>
      <w:tr w:rsidR="00E0025C" w14:paraId="2F4E92F9" w14:textId="77777777" w:rsidTr="00C3638A">
        <w:tc>
          <w:tcPr>
            <w:tcW w:w="7650" w:type="dxa"/>
            <w:tcBorders>
              <w:top w:val="single" w:sz="4" w:space="0" w:color="BFBFBF"/>
              <w:left w:val="single" w:sz="4" w:space="0" w:color="BFBFBF"/>
              <w:bottom w:val="single" w:sz="4" w:space="0" w:color="BFBFBF"/>
              <w:right w:val="single" w:sz="4" w:space="0" w:color="BFBFBF"/>
            </w:tcBorders>
          </w:tcPr>
          <w:p w14:paraId="7039FBFB" w14:textId="77777777" w:rsidR="00E0025C" w:rsidRDefault="00E0025C" w:rsidP="002A5DF5">
            <w:pPr>
              <w:spacing w:line="360" w:lineRule="auto"/>
              <w:rPr>
                <w:rFonts w:ascii="Cambria" w:eastAsia="Cambria" w:hAnsi="Cambria" w:cs="Cambria"/>
              </w:rPr>
            </w:pPr>
          </w:p>
        </w:tc>
        <w:tc>
          <w:tcPr>
            <w:tcW w:w="2235" w:type="dxa"/>
            <w:tcBorders>
              <w:top w:val="single" w:sz="4" w:space="0" w:color="BFBFBF"/>
              <w:left w:val="single" w:sz="4" w:space="0" w:color="BFBFBF"/>
              <w:bottom w:val="single" w:sz="4" w:space="0" w:color="BFBFBF"/>
              <w:right w:val="single" w:sz="4" w:space="0" w:color="BFBFBF"/>
            </w:tcBorders>
          </w:tcPr>
          <w:p w14:paraId="7B84C38B" w14:textId="77777777" w:rsidR="00E0025C" w:rsidRDefault="00E0025C" w:rsidP="002A5DF5">
            <w:pPr>
              <w:spacing w:line="360" w:lineRule="auto"/>
              <w:rPr>
                <w:rFonts w:ascii="Cambria" w:eastAsia="Cambria" w:hAnsi="Cambria" w:cs="Cambria"/>
              </w:rPr>
            </w:pPr>
          </w:p>
        </w:tc>
      </w:tr>
    </w:tbl>
    <w:p w14:paraId="2BB9913E" w14:textId="77777777" w:rsidR="0016520E" w:rsidRDefault="0016520E" w:rsidP="002A5DF5">
      <w:pPr>
        <w:spacing w:line="360" w:lineRule="auto"/>
        <w:rPr>
          <w:color w:val="365F91"/>
          <w:sz w:val="28"/>
          <w:szCs w:val="28"/>
        </w:rPr>
      </w:pPr>
      <w:r>
        <w:rPr>
          <w:color w:val="365F91"/>
          <w:sz w:val="28"/>
          <w:szCs w:val="28"/>
        </w:rPr>
        <w:br w:type="page"/>
      </w:r>
    </w:p>
    <w:sdt>
      <w:sdtPr>
        <w:rPr>
          <w:rFonts w:ascii="Arial" w:eastAsia="Arial" w:hAnsi="Arial" w:cs="Arial"/>
          <w:b w:val="0"/>
          <w:color w:val="auto"/>
          <w:sz w:val="22"/>
          <w:szCs w:val="22"/>
        </w:rPr>
        <w:id w:val="-117292464"/>
        <w:docPartObj>
          <w:docPartGallery w:val="Table of Contents"/>
          <w:docPartUnique/>
        </w:docPartObj>
      </w:sdtPr>
      <w:sdtEndPr>
        <w:rPr>
          <w:rFonts w:ascii="Calibri" w:hAnsi="Calibri"/>
          <w:bCs/>
          <w:noProof/>
        </w:rPr>
      </w:sdtEndPr>
      <w:sdtContent>
        <w:p w14:paraId="1B6E1BA1" w14:textId="3020FC76" w:rsidR="00C760E5" w:rsidRDefault="00C760E5" w:rsidP="002A5DF5">
          <w:pPr>
            <w:pStyle w:val="TOCHeading"/>
            <w:spacing w:line="360" w:lineRule="auto"/>
          </w:pPr>
          <w:r>
            <w:t>Contents</w:t>
          </w:r>
        </w:p>
        <w:p w14:paraId="2F63CB21" w14:textId="0D89764F" w:rsidR="002A5DF5" w:rsidRDefault="00C760E5">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4408267" w:history="1">
            <w:r w:rsidR="002A5DF5" w:rsidRPr="00D430F4">
              <w:rPr>
                <w:rStyle w:val="Hyperlink"/>
                <w:noProof/>
              </w:rPr>
              <w:t>Bring your Own Device Policy</w:t>
            </w:r>
            <w:r w:rsidR="002A5DF5">
              <w:rPr>
                <w:noProof/>
                <w:webHidden/>
              </w:rPr>
              <w:tab/>
            </w:r>
            <w:r w:rsidR="002A5DF5">
              <w:rPr>
                <w:noProof/>
                <w:webHidden/>
              </w:rPr>
              <w:fldChar w:fldCharType="begin"/>
            </w:r>
            <w:r w:rsidR="002A5DF5">
              <w:rPr>
                <w:noProof/>
                <w:webHidden/>
              </w:rPr>
              <w:instrText xml:space="preserve"> PAGEREF _Toc114408267 \h </w:instrText>
            </w:r>
            <w:r w:rsidR="002A5DF5">
              <w:rPr>
                <w:noProof/>
                <w:webHidden/>
              </w:rPr>
            </w:r>
            <w:r w:rsidR="002A5DF5">
              <w:rPr>
                <w:noProof/>
                <w:webHidden/>
              </w:rPr>
              <w:fldChar w:fldCharType="separate"/>
            </w:r>
            <w:r w:rsidR="002A5DF5">
              <w:rPr>
                <w:noProof/>
                <w:webHidden/>
              </w:rPr>
              <w:t>4</w:t>
            </w:r>
            <w:r w:rsidR="002A5DF5">
              <w:rPr>
                <w:noProof/>
                <w:webHidden/>
              </w:rPr>
              <w:fldChar w:fldCharType="end"/>
            </w:r>
          </w:hyperlink>
        </w:p>
        <w:p w14:paraId="2274806A" w14:textId="466697C8" w:rsidR="002A5DF5" w:rsidRDefault="002A5DF5">
          <w:pPr>
            <w:pStyle w:val="TOC2"/>
            <w:tabs>
              <w:tab w:val="right" w:leader="dot" w:pos="9350"/>
            </w:tabs>
            <w:rPr>
              <w:rFonts w:asciiTheme="minorHAnsi" w:eastAsiaTheme="minorEastAsia" w:hAnsiTheme="minorHAnsi" w:cstheme="minorBidi"/>
              <w:noProof/>
            </w:rPr>
          </w:pPr>
          <w:hyperlink w:anchor="_Toc114408268" w:history="1">
            <w:r w:rsidRPr="00D430F4">
              <w:rPr>
                <w:rStyle w:val="Hyperlink"/>
                <w:noProof/>
              </w:rPr>
              <w:t>Purpose</w:t>
            </w:r>
            <w:r>
              <w:rPr>
                <w:noProof/>
                <w:webHidden/>
              </w:rPr>
              <w:tab/>
            </w:r>
            <w:r>
              <w:rPr>
                <w:noProof/>
                <w:webHidden/>
              </w:rPr>
              <w:fldChar w:fldCharType="begin"/>
            </w:r>
            <w:r>
              <w:rPr>
                <w:noProof/>
                <w:webHidden/>
              </w:rPr>
              <w:instrText xml:space="preserve"> PAGEREF _Toc114408268 \h </w:instrText>
            </w:r>
            <w:r>
              <w:rPr>
                <w:noProof/>
                <w:webHidden/>
              </w:rPr>
            </w:r>
            <w:r>
              <w:rPr>
                <w:noProof/>
                <w:webHidden/>
              </w:rPr>
              <w:fldChar w:fldCharType="separate"/>
            </w:r>
            <w:r>
              <w:rPr>
                <w:noProof/>
                <w:webHidden/>
              </w:rPr>
              <w:t>4</w:t>
            </w:r>
            <w:r>
              <w:rPr>
                <w:noProof/>
                <w:webHidden/>
              </w:rPr>
              <w:fldChar w:fldCharType="end"/>
            </w:r>
          </w:hyperlink>
        </w:p>
        <w:p w14:paraId="6A6F2AA9" w14:textId="63A3CC4F" w:rsidR="002A5DF5" w:rsidRDefault="002A5DF5">
          <w:pPr>
            <w:pStyle w:val="TOC2"/>
            <w:tabs>
              <w:tab w:val="right" w:leader="dot" w:pos="9350"/>
            </w:tabs>
            <w:rPr>
              <w:rFonts w:asciiTheme="minorHAnsi" w:eastAsiaTheme="minorEastAsia" w:hAnsiTheme="minorHAnsi" w:cstheme="minorBidi"/>
              <w:noProof/>
            </w:rPr>
          </w:pPr>
          <w:hyperlink w:anchor="_Toc114408269" w:history="1">
            <w:r w:rsidRPr="00D430F4">
              <w:rPr>
                <w:rStyle w:val="Hyperlink"/>
                <w:noProof/>
              </w:rPr>
              <w:t>Scope</w:t>
            </w:r>
            <w:r>
              <w:rPr>
                <w:noProof/>
                <w:webHidden/>
              </w:rPr>
              <w:tab/>
            </w:r>
            <w:r>
              <w:rPr>
                <w:noProof/>
                <w:webHidden/>
              </w:rPr>
              <w:fldChar w:fldCharType="begin"/>
            </w:r>
            <w:r>
              <w:rPr>
                <w:noProof/>
                <w:webHidden/>
              </w:rPr>
              <w:instrText xml:space="preserve"> PAGEREF _Toc114408269 \h </w:instrText>
            </w:r>
            <w:r>
              <w:rPr>
                <w:noProof/>
                <w:webHidden/>
              </w:rPr>
            </w:r>
            <w:r>
              <w:rPr>
                <w:noProof/>
                <w:webHidden/>
              </w:rPr>
              <w:fldChar w:fldCharType="separate"/>
            </w:r>
            <w:r>
              <w:rPr>
                <w:noProof/>
                <w:webHidden/>
              </w:rPr>
              <w:t>4</w:t>
            </w:r>
            <w:r>
              <w:rPr>
                <w:noProof/>
                <w:webHidden/>
              </w:rPr>
              <w:fldChar w:fldCharType="end"/>
            </w:r>
          </w:hyperlink>
        </w:p>
        <w:p w14:paraId="45C49286" w14:textId="34ADA107" w:rsidR="002A5DF5" w:rsidRDefault="002A5DF5">
          <w:pPr>
            <w:pStyle w:val="TOC2"/>
            <w:tabs>
              <w:tab w:val="right" w:leader="dot" w:pos="9350"/>
            </w:tabs>
            <w:rPr>
              <w:rFonts w:asciiTheme="minorHAnsi" w:eastAsiaTheme="minorEastAsia" w:hAnsiTheme="minorHAnsi" w:cstheme="minorBidi"/>
              <w:noProof/>
            </w:rPr>
          </w:pPr>
          <w:hyperlink w:anchor="_Toc114408270" w:history="1">
            <w:r w:rsidRPr="00D430F4">
              <w:rPr>
                <w:rStyle w:val="Hyperlink"/>
                <w:rFonts w:eastAsia="Calibri"/>
                <w:noProof/>
                <w:lang w:val="en-GB"/>
              </w:rPr>
              <w:t>Definitions</w:t>
            </w:r>
            <w:r>
              <w:rPr>
                <w:noProof/>
                <w:webHidden/>
              </w:rPr>
              <w:tab/>
            </w:r>
            <w:r>
              <w:rPr>
                <w:noProof/>
                <w:webHidden/>
              </w:rPr>
              <w:fldChar w:fldCharType="begin"/>
            </w:r>
            <w:r>
              <w:rPr>
                <w:noProof/>
                <w:webHidden/>
              </w:rPr>
              <w:instrText xml:space="preserve"> PAGEREF _Toc114408270 \h </w:instrText>
            </w:r>
            <w:r>
              <w:rPr>
                <w:noProof/>
                <w:webHidden/>
              </w:rPr>
            </w:r>
            <w:r>
              <w:rPr>
                <w:noProof/>
                <w:webHidden/>
              </w:rPr>
              <w:fldChar w:fldCharType="separate"/>
            </w:r>
            <w:r>
              <w:rPr>
                <w:noProof/>
                <w:webHidden/>
              </w:rPr>
              <w:t>4</w:t>
            </w:r>
            <w:r>
              <w:rPr>
                <w:noProof/>
                <w:webHidden/>
              </w:rPr>
              <w:fldChar w:fldCharType="end"/>
            </w:r>
          </w:hyperlink>
        </w:p>
        <w:p w14:paraId="2136058F" w14:textId="49C9DAFA" w:rsidR="002A5DF5" w:rsidRDefault="002A5DF5">
          <w:pPr>
            <w:pStyle w:val="TOC2"/>
            <w:tabs>
              <w:tab w:val="right" w:leader="dot" w:pos="9350"/>
            </w:tabs>
            <w:rPr>
              <w:rFonts w:asciiTheme="minorHAnsi" w:eastAsiaTheme="minorEastAsia" w:hAnsiTheme="minorHAnsi" w:cstheme="minorBidi"/>
              <w:noProof/>
            </w:rPr>
          </w:pPr>
          <w:hyperlink w:anchor="_Toc114408271" w:history="1">
            <w:r w:rsidRPr="00D430F4">
              <w:rPr>
                <w:rStyle w:val="Hyperlink"/>
                <w:noProof/>
              </w:rPr>
              <w:t>Policy Statement</w:t>
            </w:r>
            <w:r>
              <w:rPr>
                <w:noProof/>
                <w:webHidden/>
              </w:rPr>
              <w:tab/>
            </w:r>
            <w:r>
              <w:rPr>
                <w:noProof/>
                <w:webHidden/>
              </w:rPr>
              <w:fldChar w:fldCharType="begin"/>
            </w:r>
            <w:r>
              <w:rPr>
                <w:noProof/>
                <w:webHidden/>
              </w:rPr>
              <w:instrText xml:space="preserve"> PAGEREF _Toc114408271 \h </w:instrText>
            </w:r>
            <w:r>
              <w:rPr>
                <w:noProof/>
                <w:webHidden/>
              </w:rPr>
            </w:r>
            <w:r>
              <w:rPr>
                <w:noProof/>
                <w:webHidden/>
              </w:rPr>
              <w:fldChar w:fldCharType="separate"/>
            </w:r>
            <w:r>
              <w:rPr>
                <w:noProof/>
                <w:webHidden/>
              </w:rPr>
              <w:t>5</w:t>
            </w:r>
            <w:r>
              <w:rPr>
                <w:noProof/>
                <w:webHidden/>
              </w:rPr>
              <w:fldChar w:fldCharType="end"/>
            </w:r>
          </w:hyperlink>
        </w:p>
        <w:p w14:paraId="3080017D" w14:textId="521831BB" w:rsidR="002A5DF5" w:rsidRDefault="002A5DF5">
          <w:pPr>
            <w:pStyle w:val="TOC3"/>
            <w:tabs>
              <w:tab w:val="right" w:leader="dot" w:pos="9350"/>
            </w:tabs>
            <w:rPr>
              <w:rFonts w:asciiTheme="minorHAnsi" w:eastAsiaTheme="minorEastAsia" w:hAnsiTheme="minorHAnsi" w:cstheme="minorBidi"/>
              <w:noProof/>
            </w:rPr>
          </w:pPr>
          <w:hyperlink w:anchor="_Toc114408272" w:history="1">
            <w:r w:rsidRPr="00D430F4">
              <w:rPr>
                <w:rStyle w:val="Hyperlink"/>
                <w:noProof/>
              </w:rPr>
              <w:t>Acceptable Use</w:t>
            </w:r>
            <w:r>
              <w:rPr>
                <w:noProof/>
                <w:webHidden/>
              </w:rPr>
              <w:tab/>
            </w:r>
            <w:r>
              <w:rPr>
                <w:noProof/>
                <w:webHidden/>
              </w:rPr>
              <w:fldChar w:fldCharType="begin"/>
            </w:r>
            <w:r>
              <w:rPr>
                <w:noProof/>
                <w:webHidden/>
              </w:rPr>
              <w:instrText xml:space="preserve"> PAGEREF _Toc114408272 \h </w:instrText>
            </w:r>
            <w:r>
              <w:rPr>
                <w:noProof/>
                <w:webHidden/>
              </w:rPr>
            </w:r>
            <w:r>
              <w:rPr>
                <w:noProof/>
                <w:webHidden/>
              </w:rPr>
              <w:fldChar w:fldCharType="separate"/>
            </w:r>
            <w:r>
              <w:rPr>
                <w:noProof/>
                <w:webHidden/>
              </w:rPr>
              <w:t>5</w:t>
            </w:r>
            <w:r>
              <w:rPr>
                <w:noProof/>
                <w:webHidden/>
              </w:rPr>
              <w:fldChar w:fldCharType="end"/>
            </w:r>
          </w:hyperlink>
        </w:p>
        <w:p w14:paraId="39C5D747" w14:textId="748B6594" w:rsidR="002A5DF5" w:rsidRDefault="002A5DF5">
          <w:pPr>
            <w:pStyle w:val="TOC3"/>
            <w:tabs>
              <w:tab w:val="right" w:leader="dot" w:pos="9350"/>
            </w:tabs>
            <w:rPr>
              <w:rFonts w:asciiTheme="minorHAnsi" w:eastAsiaTheme="minorEastAsia" w:hAnsiTheme="minorHAnsi" w:cstheme="minorBidi"/>
              <w:noProof/>
            </w:rPr>
          </w:pPr>
          <w:hyperlink w:anchor="_Toc114408273" w:history="1">
            <w:r w:rsidRPr="00D430F4">
              <w:rPr>
                <w:rStyle w:val="Hyperlink"/>
                <w:noProof/>
              </w:rPr>
              <w:t>Devices and Support</w:t>
            </w:r>
            <w:r>
              <w:rPr>
                <w:noProof/>
                <w:webHidden/>
              </w:rPr>
              <w:tab/>
            </w:r>
            <w:r>
              <w:rPr>
                <w:noProof/>
                <w:webHidden/>
              </w:rPr>
              <w:fldChar w:fldCharType="begin"/>
            </w:r>
            <w:r>
              <w:rPr>
                <w:noProof/>
                <w:webHidden/>
              </w:rPr>
              <w:instrText xml:space="preserve"> PAGEREF _Toc114408273 \h </w:instrText>
            </w:r>
            <w:r>
              <w:rPr>
                <w:noProof/>
                <w:webHidden/>
              </w:rPr>
            </w:r>
            <w:r>
              <w:rPr>
                <w:noProof/>
                <w:webHidden/>
              </w:rPr>
              <w:fldChar w:fldCharType="separate"/>
            </w:r>
            <w:r>
              <w:rPr>
                <w:noProof/>
                <w:webHidden/>
              </w:rPr>
              <w:t>6</w:t>
            </w:r>
            <w:r>
              <w:rPr>
                <w:noProof/>
                <w:webHidden/>
              </w:rPr>
              <w:fldChar w:fldCharType="end"/>
            </w:r>
          </w:hyperlink>
        </w:p>
        <w:p w14:paraId="75E0817A" w14:textId="54716AB3" w:rsidR="002A5DF5" w:rsidRDefault="002A5DF5">
          <w:pPr>
            <w:pStyle w:val="TOC3"/>
            <w:tabs>
              <w:tab w:val="right" w:leader="dot" w:pos="9350"/>
            </w:tabs>
            <w:rPr>
              <w:rFonts w:asciiTheme="minorHAnsi" w:eastAsiaTheme="minorEastAsia" w:hAnsiTheme="minorHAnsi" w:cstheme="minorBidi"/>
              <w:noProof/>
            </w:rPr>
          </w:pPr>
          <w:hyperlink w:anchor="_Toc114408274" w:history="1">
            <w:r w:rsidRPr="00D430F4">
              <w:rPr>
                <w:rStyle w:val="Hyperlink"/>
                <w:noProof/>
              </w:rPr>
              <w:t>Reimbursement</w:t>
            </w:r>
            <w:r>
              <w:rPr>
                <w:noProof/>
                <w:webHidden/>
              </w:rPr>
              <w:tab/>
            </w:r>
            <w:r>
              <w:rPr>
                <w:noProof/>
                <w:webHidden/>
              </w:rPr>
              <w:fldChar w:fldCharType="begin"/>
            </w:r>
            <w:r>
              <w:rPr>
                <w:noProof/>
                <w:webHidden/>
              </w:rPr>
              <w:instrText xml:space="preserve"> PAGEREF _Toc114408274 \h </w:instrText>
            </w:r>
            <w:r>
              <w:rPr>
                <w:noProof/>
                <w:webHidden/>
              </w:rPr>
            </w:r>
            <w:r>
              <w:rPr>
                <w:noProof/>
                <w:webHidden/>
              </w:rPr>
              <w:fldChar w:fldCharType="separate"/>
            </w:r>
            <w:r>
              <w:rPr>
                <w:noProof/>
                <w:webHidden/>
              </w:rPr>
              <w:t>6</w:t>
            </w:r>
            <w:r>
              <w:rPr>
                <w:noProof/>
                <w:webHidden/>
              </w:rPr>
              <w:fldChar w:fldCharType="end"/>
            </w:r>
          </w:hyperlink>
        </w:p>
        <w:p w14:paraId="40D4187C" w14:textId="6309C44D" w:rsidR="002A5DF5" w:rsidRDefault="002A5DF5">
          <w:pPr>
            <w:pStyle w:val="TOC3"/>
            <w:tabs>
              <w:tab w:val="right" w:leader="dot" w:pos="9350"/>
            </w:tabs>
            <w:rPr>
              <w:rFonts w:asciiTheme="minorHAnsi" w:eastAsiaTheme="minorEastAsia" w:hAnsiTheme="minorHAnsi" w:cstheme="minorBidi"/>
              <w:noProof/>
            </w:rPr>
          </w:pPr>
          <w:hyperlink w:anchor="_Toc114408275" w:history="1">
            <w:r w:rsidRPr="00D430F4">
              <w:rPr>
                <w:rStyle w:val="Hyperlink"/>
                <w:noProof/>
              </w:rPr>
              <w:t>Security:</w:t>
            </w:r>
            <w:r>
              <w:rPr>
                <w:noProof/>
                <w:webHidden/>
              </w:rPr>
              <w:tab/>
            </w:r>
            <w:r>
              <w:rPr>
                <w:noProof/>
                <w:webHidden/>
              </w:rPr>
              <w:fldChar w:fldCharType="begin"/>
            </w:r>
            <w:r>
              <w:rPr>
                <w:noProof/>
                <w:webHidden/>
              </w:rPr>
              <w:instrText xml:space="preserve"> PAGEREF _Toc114408275 \h </w:instrText>
            </w:r>
            <w:r>
              <w:rPr>
                <w:noProof/>
                <w:webHidden/>
              </w:rPr>
            </w:r>
            <w:r>
              <w:rPr>
                <w:noProof/>
                <w:webHidden/>
              </w:rPr>
              <w:fldChar w:fldCharType="separate"/>
            </w:r>
            <w:r>
              <w:rPr>
                <w:noProof/>
                <w:webHidden/>
              </w:rPr>
              <w:t>6</w:t>
            </w:r>
            <w:r>
              <w:rPr>
                <w:noProof/>
                <w:webHidden/>
              </w:rPr>
              <w:fldChar w:fldCharType="end"/>
            </w:r>
          </w:hyperlink>
        </w:p>
        <w:p w14:paraId="23BC2DEE" w14:textId="5C916B47" w:rsidR="002A5DF5" w:rsidRDefault="002A5DF5">
          <w:pPr>
            <w:pStyle w:val="TOC3"/>
            <w:tabs>
              <w:tab w:val="right" w:leader="dot" w:pos="9350"/>
            </w:tabs>
            <w:rPr>
              <w:rFonts w:asciiTheme="minorHAnsi" w:eastAsiaTheme="minorEastAsia" w:hAnsiTheme="minorHAnsi" w:cstheme="minorBidi"/>
              <w:noProof/>
            </w:rPr>
          </w:pPr>
          <w:hyperlink w:anchor="_Toc114408276" w:history="1">
            <w:r w:rsidRPr="00D430F4">
              <w:rPr>
                <w:rStyle w:val="Hyperlink"/>
                <w:noProof/>
              </w:rPr>
              <w:t>Risks / Liabilities / Disclaimers</w:t>
            </w:r>
            <w:r>
              <w:rPr>
                <w:noProof/>
                <w:webHidden/>
              </w:rPr>
              <w:tab/>
            </w:r>
            <w:r>
              <w:rPr>
                <w:noProof/>
                <w:webHidden/>
              </w:rPr>
              <w:fldChar w:fldCharType="begin"/>
            </w:r>
            <w:r>
              <w:rPr>
                <w:noProof/>
                <w:webHidden/>
              </w:rPr>
              <w:instrText xml:space="preserve"> PAGEREF _Toc114408276 \h </w:instrText>
            </w:r>
            <w:r>
              <w:rPr>
                <w:noProof/>
                <w:webHidden/>
              </w:rPr>
            </w:r>
            <w:r>
              <w:rPr>
                <w:noProof/>
                <w:webHidden/>
              </w:rPr>
              <w:fldChar w:fldCharType="separate"/>
            </w:r>
            <w:r>
              <w:rPr>
                <w:noProof/>
                <w:webHidden/>
              </w:rPr>
              <w:t>7</w:t>
            </w:r>
            <w:r>
              <w:rPr>
                <w:noProof/>
                <w:webHidden/>
              </w:rPr>
              <w:fldChar w:fldCharType="end"/>
            </w:r>
          </w:hyperlink>
        </w:p>
        <w:p w14:paraId="053AD7FC" w14:textId="0924535C" w:rsidR="002A5DF5" w:rsidRDefault="002A5DF5">
          <w:pPr>
            <w:pStyle w:val="TOC2"/>
            <w:tabs>
              <w:tab w:val="right" w:leader="dot" w:pos="9350"/>
            </w:tabs>
            <w:rPr>
              <w:rFonts w:asciiTheme="minorHAnsi" w:eastAsiaTheme="minorEastAsia" w:hAnsiTheme="minorHAnsi" w:cstheme="minorBidi"/>
              <w:noProof/>
            </w:rPr>
          </w:pPr>
          <w:hyperlink w:anchor="_Toc114408277" w:history="1">
            <w:r w:rsidRPr="00D430F4">
              <w:rPr>
                <w:rStyle w:val="Hyperlink"/>
                <w:noProof/>
              </w:rPr>
              <w:t>Violations</w:t>
            </w:r>
            <w:r>
              <w:rPr>
                <w:noProof/>
                <w:webHidden/>
              </w:rPr>
              <w:tab/>
            </w:r>
            <w:r>
              <w:rPr>
                <w:noProof/>
                <w:webHidden/>
              </w:rPr>
              <w:fldChar w:fldCharType="begin"/>
            </w:r>
            <w:r>
              <w:rPr>
                <w:noProof/>
                <w:webHidden/>
              </w:rPr>
              <w:instrText xml:space="preserve"> PAGEREF _Toc114408277 \h </w:instrText>
            </w:r>
            <w:r>
              <w:rPr>
                <w:noProof/>
                <w:webHidden/>
              </w:rPr>
            </w:r>
            <w:r>
              <w:rPr>
                <w:noProof/>
                <w:webHidden/>
              </w:rPr>
              <w:fldChar w:fldCharType="separate"/>
            </w:r>
            <w:r>
              <w:rPr>
                <w:noProof/>
                <w:webHidden/>
              </w:rPr>
              <w:t>7</w:t>
            </w:r>
            <w:r>
              <w:rPr>
                <w:noProof/>
                <w:webHidden/>
              </w:rPr>
              <w:fldChar w:fldCharType="end"/>
            </w:r>
          </w:hyperlink>
        </w:p>
        <w:p w14:paraId="3D7C8DD4" w14:textId="0317ECC6" w:rsidR="002A5DF5" w:rsidRDefault="002A5DF5">
          <w:pPr>
            <w:pStyle w:val="TOC2"/>
            <w:tabs>
              <w:tab w:val="right" w:leader="dot" w:pos="9350"/>
            </w:tabs>
            <w:rPr>
              <w:rFonts w:asciiTheme="minorHAnsi" w:eastAsiaTheme="minorEastAsia" w:hAnsiTheme="minorHAnsi" w:cstheme="minorBidi"/>
              <w:noProof/>
            </w:rPr>
          </w:pPr>
          <w:hyperlink w:anchor="_Toc114408278" w:history="1">
            <w:r w:rsidRPr="00D430F4">
              <w:rPr>
                <w:rStyle w:val="Hyperlink"/>
                <w:noProof/>
                <w:lang w:val="en-GB"/>
              </w:rPr>
              <w:t xml:space="preserve">Roles </w:t>
            </w:r>
            <w:r w:rsidRPr="00D430F4">
              <w:rPr>
                <w:rStyle w:val="Hyperlink"/>
                <w:noProof/>
              </w:rPr>
              <w:t>and</w:t>
            </w:r>
            <w:r w:rsidRPr="00D430F4">
              <w:rPr>
                <w:rStyle w:val="Hyperlink"/>
                <w:noProof/>
                <w:lang w:val="en-GB"/>
              </w:rPr>
              <w:t xml:space="preserve"> Responsibilities</w:t>
            </w:r>
            <w:r>
              <w:rPr>
                <w:noProof/>
                <w:webHidden/>
              </w:rPr>
              <w:tab/>
            </w:r>
            <w:r>
              <w:rPr>
                <w:noProof/>
                <w:webHidden/>
              </w:rPr>
              <w:fldChar w:fldCharType="begin"/>
            </w:r>
            <w:r>
              <w:rPr>
                <w:noProof/>
                <w:webHidden/>
              </w:rPr>
              <w:instrText xml:space="preserve"> PAGEREF _Toc114408278 \h </w:instrText>
            </w:r>
            <w:r>
              <w:rPr>
                <w:noProof/>
                <w:webHidden/>
              </w:rPr>
            </w:r>
            <w:r>
              <w:rPr>
                <w:noProof/>
                <w:webHidden/>
              </w:rPr>
              <w:fldChar w:fldCharType="separate"/>
            </w:r>
            <w:r>
              <w:rPr>
                <w:noProof/>
                <w:webHidden/>
              </w:rPr>
              <w:t>8</w:t>
            </w:r>
            <w:r>
              <w:rPr>
                <w:noProof/>
                <w:webHidden/>
              </w:rPr>
              <w:fldChar w:fldCharType="end"/>
            </w:r>
          </w:hyperlink>
        </w:p>
        <w:p w14:paraId="6E59C917" w14:textId="5379B3F4" w:rsidR="002A5DF5" w:rsidRDefault="002A5DF5">
          <w:pPr>
            <w:pStyle w:val="TOC2"/>
            <w:tabs>
              <w:tab w:val="right" w:leader="dot" w:pos="9350"/>
            </w:tabs>
            <w:rPr>
              <w:rFonts w:asciiTheme="minorHAnsi" w:eastAsiaTheme="minorEastAsia" w:hAnsiTheme="minorHAnsi" w:cstheme="minorBidi"/>
              <w:noProof/>
            </w:rPr>
          </w:pPr>
          <w:hyperlink w:anchor="_Toc114408279" w:history="1">
            <w:r w:rsidRPr="00D430F4">
              <w:rPr>
                <w:rStyle w:val="Hyperlink"/>
                <w:noProof/>
                <w:lang w:val="en-GB"/>
              </w:rPr>
              <w:t>Document Owner</w:t>
            </w:r>
            <w:r>
              <w:rPr>
                <w:noProof/>
                <w:webHidden/>
              </w:rPr>
              <w:tab/>
            </w:r>
            <w:r>
              <w:rPr>
                <w:noProof/>
                <w:webHidden/>
              </w:rPr>
              <w:fldChar w:fldCharType="begin"/>
            </w:r>
            <w:r>
              <w:rPr>
                <w:noProof/>
                <w:webHidden/>
              </w:rPr>
              <w:instrText xml:space="preserve"> PAGEREF _Toc114408279 \h </w:instrText>
            </w:r>
            <w:r>
              <w:rPr>
                <w:noProof/>
                <w:webHidden/>
              </w:rPr>
            </w:r>
            <w:r>
              <w:rPr>
                <w:noProof/>
                <w:webHidden/>
              </w:rPr>
              <w:fldChar w:fldCharType="separate"/>
            </w:r>
            <w:r>
              <w:rPr>
                <w:noProof/>
                <w:webHidden/>
              </w:rPr>
              <w:t>8</w:t>
            </w:r>
            <w:r>
              <w:rPr>
                <w:noProof/>
                <w:webHidden/>
              </w:rPr>
              <w:fldChar w:fldCharType="end"/>
            </w:r>
          </w:hyperlink>
        </w:p>
        <w:p w14:paraId="058477B6" w14:textId="6B7D54F1" w:rsidR="002A5DF5" w:rsidRDefault="002A5DF5">
          <w:pPr>
            <w:pStyle w:val="TOC2"/>
            <w:tabs>
              <w:tab w:val="right" w:leader="dot" w:pos="9350"/>
            </w:tabs>
            <w:rPr>
              <w:rFonts w:asciiTheme="minorHAnsi" w:eastAsiaTheme="minorEastAsia" w:hAnsiTheme="minorHAnsi" w:cstheme="minorBidi"/>
              <w:noProof/>
            </w:rPr>
          </w:pPr>
          <w:hyperlink w:anchor="_Toc114408280" w:history="1">
            <w:r w:rsidRPr="00D430F4">
              <w:rPr>
                <w:rStyle w:val="Hyperlink"/>
                <w:noProof/>
              </w:rPr>
              <w:t>Changes, Review and Update</w:t>
            </w:r>
            <w:r>
              <w:rPr>
                <w:noProof/>
                <w:webHidden/>
              </w:rPr>
              <w:tab/>
            </w:r>
            <w:r>
              <w:rPr>
                <w:noProof/>
                <w:webHidden/>
              </w:rPr>
              <w:fldChar w:fldCharType="begin"/>
            </w:r>
            <w:r>
              <w:rPr>
                <w:noProof/>
                <w:webHidden/>
              </w:rPr>
              <w:instrText xml:space="preserve"> PAGEREF _Toc114408280 \h </w:instrText>
            </w:r>
            <w:r>
              <w:rPr>
                <w:noProof/>
                <w:webHidden/>
              </w:rPr>
            </w:r>
            <w:r>
              <w:rPr>
                <w:noProof/>
                <w:webHidden/>
              </w:rPr>
              <w:fldChar w:fldCharType="separate"/>
            </w:r>
            <w:r>
              <w:rPr>
                <w:noProof/>
                <w:webHidden/>
              </w:rPr>
              <w:t>9</w:t>
            </w:r>
            <w:r>
              <w:rPr>
                <w:noProof/>
                <w:webHidden/>
              </w:rPr>
              <w:fldChar w:fldCharType="end"/>
            </w:r>
          </w:hyperlink>
        </w:p>
        <w:p w14:paraId="45F13A70" w14:textId="76EEAF03" w:rsidR="002A5DF5" w:rsidRDefault="002A5DF5">
          <w:pPr>
            <w:pStyle w:val="TOC2"/>
            <w:tabs>
              <w:tab w:val="right" w:leader="dot" w:pos="9350"/>
            </w:tabs>
            <w:rPr>
              <w:rFonts w:asciiTheme="minorHAnsi" w:eastAsiaTheme="minorEastAsia" w:hAnsiTheme="minorHAnsi" w:cstheme="minorBidi"/>
              <w:noProof/>
            </w:rPr>
          </w:pPr>
          <w:hyperlink w:anchor="_Toc114408281" w:history="1">
            <w:r w:rsidRPr="00D430F4">
              <w:rPr>
                <w:rStyle w:val="Hyperlink"/>
                <w:noProof/>
              </w:rPr>
              <w:t>Enforcement / Compliance</w:t>
            </w:r>
            <w:r>
              <w:rPr>
                <w:noProof/>
                <w:webHidden/>
              </w:rPr>
              <w:tab/>
            </w:r>
            <w:r>
              <w:rPr>
                <w:noProof/>
                <w:webHidden/>
              </w:rPr>
              <w:fldChar w:fldCharType="begin"/>
            </w:r>
            <w:r>
              <w:rPr>
                <w:noProof/>
                <w:webHidden/>
              </w:rPr>
              <w:instrText xml:space="preserve"> PAGEREF _Toc114408281 \h </w:instrText>
            </w:r>
            <w:r>
              <w:rPr>
                <w:noProof/>
                <w:webHidden/>
              </w:rPr>
            </w:r>
            <w:r>
              <w:rPr>
                <w:noProof/>
                <w:webHidden/>
              </w:rPr>
              <w:fldChar w:fldCharType="separate"/>
            </w:r>
            <w:r>
              <w:rPr>
                <w:noProof/>
                <w:webHidden/>
              </w:rPr>
              <w:t>9</w:t>
            </w:r>
            <w:r>
              <w:rPr>
                <w:noProof/>
                <w:webHidden/>
              </w:rPr>
              <w:fldChar w:fldCharType="end"/>
            </w:r>
          </w:hyperlink>
        </w:p>
        <w:p w14:paraId="525BB2CD" w14:textId="1146FE1B" w:rsidR="002A5DF5" w:rsidRDefault="002A5DF5">
          <w:pPr>
            <w:pStyle w:val="TOC2"/>
            <w:tabs>
              <w:tab w:val="right" w:leader="dot" w:pos="9350"/>
            </w:tabs>
            <w:rPr>
              <w:rFonts w:asciiTheme="minorHAnsi" w:eastAsiaTheme="minorEastAsia" w:hAnsiTheme="minorHAnsi" w:cstheme="minorBidi"/>
              <w:noProof/>
            </w:rPr>
          </w:pPr>
          <w:hyperlink w:anchor="_Toc114408282" w:history="1">
            <w:r w:rsidRPr="00D430F4">
              <w:rPr>
                <w:rStyle w:val="Hyperlink"/>
                <w:noProof/>
              </w:rPr>
              <w:t>Exceptions/Waiver</w:t>
            </w:r>
            <w:r>
              <w:rPr>
                <w:noProof/>
                <w:webHidden/>
              </w:rPr>
              <w:tab/>
            </w:r>
            <w:r>
              <w:rPr>
                <w:noProof/>
                <w:webHidden/>
              </w:rPr>
              <w:fldChar w:fldCharType="begin"/>
            </w:r>
            <w:r>
              <w:rPr>
                <w:noProof/>
                <w:webHidden/>
              </w:rPr>
              <w:instrText xml:space="preserve"> PAGEREF _Toc114408282 \h </w:instrText>
            </w:r>
            <w:r>
              <w:rPr>
                <w:noProof/>
                <w:webHidden/>
              </w:rPr>
            </w:r>
            <w:r>
              <w:rPr>
                <w:noProof/>
                <w:webHidden/>
              </w:rPr>
              <w:fldChar w:fldCharType="separate"/>
            </w:r>
            <w:r>
              <w:rPr>
                <w:noProof/>
                <w:webHidden/>
              </w:rPr>
              <w:t>9</w:t>
            </w:r>
            <w:r>
              <w:rPr>
                <w:noProof/>
                <w:webHidden/>
              </w:rPr>
              <w:fldChar w:fldCharType="end"/>
            </w:r>
          </w:hyperlink>
        </w:p>
        <w:p w14:paraId="6A26A8A8" w14:textId="22E753B1" w:rsidR="00C760E5" w:rsidRDefault="00C760E5" w:rsidP="002A5DF5">
          <w:pPr>
            <w:spacing w:line="360" w:lineRule="auto"/>
          </w:pPr>
          <w:r>
            <w:rPr>
              <w:b/>
              <w:bCs/>
              <w:noProof/>
            </w:rPr>
            <w:fldChar w:fldCharType="end"/>
          </w:r>
        </w:p>
      </w:sdtContent>
    </w:sdt>
    <w:p w14:paraId="0C81407F" w14:textId="77777777" w:rsidR="00F43D35" w:rsidRDefault="00F43D35" w:rsidP="002A5DF5">
      <w:pPr>
        <w:spacing w:line="360" w:lineRule="auto"/>
        <w:rPr>
          <w:color w:val="000000"/>
          <w:sz w:val="36"/>
          <w:szCs w:val="36"/>
        </w:rPr>
      </w:pPr>
      <w:r>
        <w:rPr>
          <w:color w:val="000000"/>
          <w:sz w:val="36"/>
          <w:szCs w:val="36"/>
        </w:rPr>
        <w:br w:type="page"/>
      </w:r>
    </w:p>
    <w:p w14:paraId="61702355" w14:textId="77777777" w:rsidR="00A313B9" w:rsidRDefault="00A313B9" w:rsidP="002A5DF5">
      <w:pPr>
        <w:pStyle w:val="Heading1"/>
        <w:spacing w:line="360" w:lineRule="auto"/>
      </w:pPr>
      <w:bookmarkStart w:id="0" w:name="_Toc68420870"/>
      <w:bookmarkStart w:id="1" w:name="_Toc405987595"/>
      <w:bookmarkStart w:id="2" w:name="_Toc506366688"/>
      <w:bookmarkStart w:id="3" w:name="_Toc114408267"/>
      <w:r w:rsidRPr="00F43D35">
        <w:lastRenderedPageBreak/>
        <w:t>Bring your Own Device Policy</w:t>
      </w:r>
      <w:bookmarkEnd w:id="3"/>
      <w:r w:rsidRPr="00F43D35">
        <w:t xml:space="preserve"> </w:t>
      </w:r>
    </w:p>
    <w:p w14:paraId="452D8EF3" w14:textId="1492DE8A" w:rsidR="00A313B9" w:rsidRPr="00920F4D" w:rsidRDefault="00A313B9" w:rsidP="002A5DF5">
      <w:pPr>
        <w:pStyle w:val="Heading2"/>
        <w:spacing w:line="360" w:lineRule="auto"/>
      </w:pPr>
      <w:bookmarkStart w:id="4" w:name="_Toc114408268"/>
      <w:r w:rsidRPr="00920F4D">
        <w:t>Purpose</w:t>
      </w:r>
      <w:bookmarkEnd w:id="0"/>
      <w:bookmarkEnd w:id="4"/>
      <w:r w:rsidRPr="00920F4D">
        <w:t xml:space="preserve"> </w:t>
      </w:r>
      <w:bookmarkEnd w:id="1"/>
      <w:bookmarkEnd w:id="2"/>
    </w:p>
    <w:p w14:paraId="3CCC1004" w14:textId="49F82A61" w:rsidR="006445F8" w:rsidRDefault="002A5DF5" w:rsidP="002A5DF5">
      <w:pPr>
        <w:spacing w:line="360" w:lineRule="auto"/>
      </w:pPr>
      <w:bookmarkStart w:id="5" w:name="_Toc405987596"/>
      <w:bookmarkStart w:id="6" w:name="_Toc506366689"/>
      <w:bookmarkStart w:id="7" w:name="_Toc68420871"/>
      <w:r>
        <w:t>[COMPANY NAME]</w:t>
      </w:r>
      <w:r w:rsidR="006445F8" w:rsidRPr="006445F8">
        <w:t xml:space="preserve">’s objective for </w:t>
      </w:r>
      <w:r w:rsidR="006445F8" w:rsidRPr="00DA3036">
        <w:rPr>
          <w:rFonts w:asciiTheme="minorHAnsi" w:hAnsiTheme="minorHAnsi"/>
        </w:rPr>
        <w:t>publishing</w:t>
      </w:r>
      <w:r w:rsidR="006445F8" w:rsidRPr="006445F8">
        <w:t xml:space="preserve"> an BOYD policy is to determine rules to control usage of Personal devices in a corporate usage context. </w:t>
      </w:r>
    </w:p>
    <w:p w14:paraId="335B6388" w14:textId="7B8F4A1B" w:rsidR="00A313B9" w:rsidRPr="00920F4D" w:rsidRDefault="00A313B9" w:rsidP="002A5DF5">
      <w:pPr>
        <w:pStyle w:val="Heading2"/>
        <w:spacing w:line="360" w:lineRule="auto"/>
      </w:pPr>
      <w:bookmarkStart w:id="8" w:name="_Toc114408269"/>
      <w:r w:rsidRPr="00920F4D">
        <w:t>Scope</w:t>
      </w:r>
      <w:bookmarkEnd w:id="5"/>
      <w:bookmarkEnd w:id="6"/>
      <w:bookmarkEnd w:id="7"/>
      <w:bookmarkEnd w:id="8"/>
    </w:p>
    <w:p w14:paraId="7CC43D71" w14:textId="5C2EE6D9" w:rsidR="00E962C5" w:rsidRDefault="00E962C5" w:rsidP="002A5DF5">
      <w:pPr>
        <w:spacing w:line="360" w:lineRule="auto"/>
        <w:rPr>
          <w:rFonts w:eastAsia="Times New Roman" w:cstheme="minorHAnsi"/>
          <w:szCs w:val="24"/>
        </w:rPr>
      </w:pPr>
      <w:r w:rsidRPr="00E962C5">
        <w:rPr>
          <w:rFonts w:eastAsia="Times New Roman" w:cstheme="minorHAnsi"/>
          <w:szCs w:val="24"/>
        </w:rPr>
        <w:t xml:space="preserve">This policy applies to all </w:t>
      </w:r>
      <w:r w:rsidR="002A5DF5">
        <w:rPr>
          <w:rFonts w:eastAsia="Times New Roman" w:cstheme="minorHAnsi"/>
          <w:szCs w:val="24"/>
        </w:rPr>
        <w:t>[COMPANY NAME]</w:t>
      </w:r>
      <w:r w:rsidRPr="00E962C5">
        <w:rPr>
          <w:rFonts w:eastAsia="Times New Roman" w:cstheme="minorHAnsi"/>
          <w:szCs w:val="24"/>
        </w:rPr>
        <w:t xml:space="preserve"> employees, contractors and partners. </w:t>
      </w:r>
    </w:p>
    <w:p w14:paraId="0F761C74" w14:textId="2A4CF868" w:rsidR="00E962C5" w:rsidRDefault="00E962C5" w:rsidP="002A5DF5">
      <w:pPr>
        <w:spacing w:line="360" w:lineRule="auto"/>
        <w:rPr>
          <w:rFonts w:eastAsia="Times New Roman" w:cstheme="minorHAnsi"/>
          <w:szCs w:val="24"/>
        </w:rPr>
      </w:pPr>
      <w:r w:rsidRPr="00E962C5">
        <w:rPr>
          <w:rFonts w:eastAsia="Times New Roman" w:cstheme="minorHAnsi"/>
          <w:szCs w:val="24"/>
        </w:rPr>
        <w:t xml:space="preserve">This policy applies to all employees and contractors that have been granted permission to use their personal device for corporate usage. </w:t>
      </w:r>
    </w:p>
    <w:p w14:paraId="0DF8DE98" w14:textId="77777777" w:rsidR="00A313B9" w:rsidRPr="00260549" w:rsidRDefault="00A313B9" w:rsidP="002A5DF5">
      <w:pPr>
        <w:pStyle w:val="Heading2"/>
        <w:spacing w:line="360" w:lineRule="auto"/>
        <w:rPr>
          <w:rFonts w:eastAsia="Calibri"/>
          <w:lang w:val="en-GB"/>
        </w:rPr>
      </w:pPr>
      <w:bookmarkStart w:id="9" w:name="_Toc68420872"/>
      <w:bookmarkStart w:id="10" w:name="_Toc114408270"/>
      <w:r w:rsidRPr="00260549">
        <w:rPr>
          <w:rFonts w:eastAsia="Calibri"/>
          <w:lang w:val="en-GB"/>
        </w:rPr>
        <w:t>Definitions</w:t>
      </w:r>
      <w:bookmarkEnd w:id="9"/>
      <w:bookmarkEnd w:id="10"/>
    </w:p>
    <w:p w14:paraId="1F802F88" w14:textId="77777777" w:rsidR="00A313B9" w:rsidRPr="00260549" w:rsidRDefault="00A313B9" w:rsidP="002A5DF5">
      <w:pPr>
        <w:spacing w:after="200" w:line="360" w:lineRule="auto"/>
        <w:ind w:firstLine="720"/>
        <w:rPr>
          <w:rFonts w:eastAsia="Times New Roman" w:cstheme="minorHAnsi"/>
          <w:color w:val="000000"/>
          <w:szCs w:val="24"/>
        </w:rPr>
      </w:pPr>
      <w:r w:rsidRPr="00260549">
        <w:rPr>
          <w:rFonts w:eastAsia="Times New Roman" w:cstheme="minorHAnsi"/>
          <w:color w:val="000000"/>
          <w:szCs w:val="24"/>
        </w:rPr>
        <w:t>Within this Policy, the following definitions will be used:</w:t>
      </w:r>
    </w:p>
    <w:p w14:paraId="13AC44BB" w14:textId="19FD55AC" w:rsidR="00A313B9" w:rsidRDefault="00A313B9" w:rsidP="002A5DF5">
      <w:pPr>
        <w:spacing w:before="120" w:after="120" w:line="360" w:lineRule="auto"/>
        <w:ind w:left="720"/>
        <w:jc w:val="both"/>
        <w:rPr>
          <w:rFonts w:eastAsia="Times New Roman" w:cstheme="minorHAnsi"/>
          <w:szCs w:val="24"/>
        </w:rPr>
      </w:pPr>
      <w:r w:rsidRPr="00260549">
        <w:rPr>
          <w:rFonts w:eastAsia="Times New Roman" w:cstheme="minorHAnsi"/>
          <w:b/>
          <w:bCs/>
        </w:rPr>
        <w:t>Confidential Information (Sensitive Information)</w:t>
      </w:r>
      <w:r w:rsidRPr="00260549">
        <w:rPr>
          <w:rFonts w:eastAsia="Times New Roman" w:cstheme="minorHAnsi"/>
        </w:rPr>
        <w:t xml:space="preserve"> – </w:t>
      </w:r>
      <w:r w:rsidRPr="00260549">
        <w:rPr>
          <w:rFonts w:eastAsia="Times New Roman" w:cstheme="minorHAnsi"/>
          <w:szCs w:val="24"/>
        </w:rPr>
        <w:t xml:space="preserve">Any </w:t>
      </w:r>
      <w:r w:rsidR="002A5DF5">
        <w:rPr>
          <w:rFonts w:eastAsia="Times New Roman" w:cstheme="minorHAnsi"/>
          <w:szCs w:val="24"/>
        </w:rPr>
        <w:t>[COMPANY NAME]</w:t>
      </w:r>
      <w:r w:rsidRPr="00260549">
        <w:rPr>
          <w:rFonts w:eastAsia="Times New Roman" w:cstheme="minorHAnsi"/>
          <w:szCs w:val="24"/>
        </w:rPr>
        <w:t xml:space="preserve"> information that is not publicly known and includes tangible and intangible information in all forms, such as information that is observed or orally delivered, or is in electronic form, or is written or in other tangible form.   Confidential Information may include, but is not limited to, source code, product designs and plans, beta and benchmarking results, patent applications, production methods, product roadmaps, customer lists and information, prospect lists and information, promotional plans, competitive information, names, salaries, skills, positions, pre-public financial results, product costs, and pricing, and employee information and lists including organizational charts.   Confidential Information also includes any confidential information received by </w:t>
      </w:r>
      <w:r w:rsidR="002A5DF5">
        <w:rPr>
          <w:rFonts w:eastAsia="Times New Roman" w:cstheme="minorHAnsi"/>
          <w:szCs w:val="24"/>
        </w:rPr>
        <w:t>[COMPANY NAME]</w:t>
      </w:r>
      <w:r w:rsidRPr="00260549">
        <w:rPr>
          <w:rFonts w:eastAsia="Times New Roman" w:cstheme="minorHAnsi"/>
          <w:szCs w:val="24"/>
        </w:rPr>
        <w:t xml:space="preserve"> from a third party under a non-disclosure agreement.</w:t>
      </w:r>
    </w:p>
    <w:p w14:paraId="26CC77A9" w14:textId="77777777" w:rsidR="002A5DF5" w:rsidRPr="00260549" w:rsidRDefault="002A5DF5" w:rsidP="002A5DF5">
      <w:pPr>
        <w:spacing w:before="120" w:after="120" w:line="360" w:lineRule="auto"/>
        <w:ind w:left="720"/>
        <w:jc w:val="both"/>
        <w:rPr>
          <w:rFonts w:eastAsia="Times New Roman" w:cstheme="minorHAnsi"/>
          <w:szCs w:val="24"/>
        </w:rPr>
      </w:pPr>
    </w:p>
    <w:p w14:paraId="52D588FB" w14:textId="2F293011" w:rsidR="00A313B9" w:rsidRDefault="00A313B9" w:rsidP="002A5DF5">
      <w:pPr>
        <w:spacing w:before="120" w:after="120" w:line="360" w:lineRule="auto"/>
        <w:ind w:left="720"/>
        <w:jc w:val="both"/>
        <w:rPr>
          <w:rFonts w:eastAsia="Times New Roman" w:cstheme="minorHAnsi"/>
        </w:rPr>
      </w:pPr>
      <w:r w:rsidRPr="00260549">
        <w:rPr>
          <w:rFonts w:eastAsia="Times New Roman" w:cstheme="minorHAnsi"/>
          <w:b/>
        </w:rPr>
        <w:t xml:space="preserve">Information Asset – </w:t>
      </w:r>
      <w:r w:rsidRPr="00260549">
        <w:rPr>
          <w:rFonts w:eastAsia="Times New Roman" w:cstheme="minorHAnsi"/>
          <w:szCs w:val="24"/>
        </w:rPr>
        <w:t xml:space="preserve">Any </w:t>
      </w:r>
      <w:r w:rsidR="002A5DF5">
        <w:rPr>
          <w:rFonts w:eastAsia="Times New Roman" w:cstheme="minorHAnsi"/>
          <w:szCs w:val="24"/>
        </w:rPr>
        <w:t>[COMPANY NAME]</w:t>
      </w:r>
      <w:r w:rsidRPr="00260549">
        <w:rPr>
          <w:rFonts w:eastAsia="Times New Roman" w:cstheme="minorHAnsi"/>
          <w:szCs w:val="24"/>
        </w:rPr>
        <w:t xml:space="preserve"> data in any form, and the equipment used to manage, process, or store </w:t>
      </w:r>
      <w:r w:rsidR="002A5DF5">
        <w:rPr>
          <w:rFonts w:eastAsia="Times New Roman" w:cstheme="minorHAnsi"/>
          <w:szCs w:val="24"/>
        </w:rPr>
        <w:t>[COMPANY NAME]</w:t>
      </w:r>
      <w:r w:rsidRPr="00260549">
        <w:rPr>
          <w:rFonts w:eastAsia="Times New Roman" w:cstheme="minorHAnsi"/>
          <w:szCs w:val="24"/>
        </w:rPr>
        <w:t xml:space="preserve"> data, that is used in the course of executing business.  This includes, but is not limited to, corporate, customer, and partner data</w:t>
      </w:r>
      <w:r w:rsidRPr="00260549">
        <w:rPr>
          <w:rFonts w:eastAsia="Times New Roman" w:cstheme="minorHAnsi"/>
        </w:rPr>
        <w:t>.</w:t>
      </w:r>
    </w:p>
    <w:p w14:paraId="5A25C1DC" w14:textId="77777777" w:rsidR="002A5DF5" w:rsidRPr="00260549" w:rsidRDefault="002A5DF5" w:rsidP="002A5DF5">
      <w:pPr>
        <w:spacing w:before="120" w:after="120" w:line="360" w:lineRule="auto"/>
        <w:ind w:left="720"/>
        <w:jc w:val="both"/>
        <w:rPr>
          <w:rFonts w:eastAsia="Times New Roman" w:cstheme="minorHAnsi"/>
        </w:rPr>
      </w:pPr>
    </w:p>
    <w:p w14:paraId="64F4F739" w14:textId="1EE0107C" w:rsidR="00A313B9" w:rsidRPr="00260549" w:rsidRDefault="00A313B9" w:rsidP="002A5DF5">
      <w:pPr>
        <w:spacing w:before="120" w:after="120" w:line="360" w:lineRule="auto"/>
        <w:ind w:left="720"/>
        <w:jc w:val="both"/>
        <w:rPr>
          <w:rFonts w:eastAsia="Times New Roman" w:cstheme="minorHAnsi"/>
          <w:szCs w:val="24"/>
        </w:rPr>
      </w:pPr>
      <w:r w:rsidRPr="00260549">
        <w:rPr>
          <w:rFonts w:eastAsia="Times New Roman" w:cstheme="minorHAnsi"/>
          <w:b/>
          <w:bCs/>
        </w:rPr>
        <w:lastRenderedPageBreak/>
        <w:t>Partner</w:t>
      </w:r>
      <w:r w:rsidRPr="00260549">
        <w:rPr>
          <w:rFonts w:eastAsia="Times New Roman" w:cstheme="minorHAnsi"/>
          <w:b/>
        </w:rPr>
        <w:t xml:space="preserve"> – </w:t>
      </w:r>
      <w:r w:rsidRPr="00260549">
        <w:rPr>
          <w:rFonts w:eastAsia="Times New Roman" w:cstheme="minorHAnsi"/>
          <w:szCs w:val="24"/>
        </w:rPr>
        <w:t xml:space="preserve">Any non-employee of </w:t>
      </w:r>
      <w:r w:rsidR="002A5DF5">
        <w:rPr>
          <w:rFonts w:eastAsia="Times New Roman" w:cstheme="minorHAnsi"/>
          <w:szCs w:val="24"/>
        </w:rPr>
        <w:t>[COMPANY NAME]</w:t>
      </w:r>
      <w:r w:rsidRPr="00260549">
        <w:rPr>
          <w:rFonts w:eastAsia="Times New Roman" w:cstheme="minorHAnsi"/>
          <w:szCs w:val="24"/>
        </w:rPr>
        <w:t xml:space="preserve"> who is contractually bound to provide some form of service to </w:t>
      </w:r>
      <w:r w:rsidR="002A5DF5">
        <w:rPr>
          <w:rFonts w:eastAsia="Times New Roman" w:cstheme="minorHAnsi"/>
          <w:szCs w:val="24"/>
        </w:rPr>
        <w:t>[COMPANY NAME]</w:t>
      </w:r>
      <w:r w:rsidRPr="00260549">
        <w:rPr>
          <w:rFonts w:eastAsia="Times New Roman" w:cstheme="minorHAnsi"/>
          <w:szCs w:val="24"/>
        </w:rPr>
        <w:t>.</w:t>
      </w:r>
    </w:p>
    <w:p w14:paraId="3CE3B677" w14:textId="6D89456C" w:rsidR="002335D0" w:rsidRDefault="00A313B9" w:rsidP="002A5DF5">
      <w:pPr>
        <w:spacing w:before="120" w:after="120" w:line="360" w:lineRule="auto"/>
        <w:ind w:left="720"/>
        <w:jc w:val="both"/>
        <w:rPr>
          <w:rFonts w:asciiTheme="majorHAnsi" w:hAnsiTheme="majorHAnsi"/>
          <w:color w:val="365F91" w:themeColor="accent1" w:themeShade="BF"/>
          <w:sz w:val="26"/>
          <w:szCs w:val="36"/>
        </w:rPr>
      </w:pPr>
      <w:r w:rsidRPr="00260549">
        <w:rPr>
          <w:rFonts w:eastAsia="Times New Roman" w:cstheme="minorHAnsi"/>
          <w:b/>
          <w:bCs/>
        </w:rPr>
        <w:t>Data Classification</w:t>
      </w:r>
      <w:r w:rsidRPr="00260549">
        <w:rPr>
          <w:rFonts w:eastAsia="Times New Roman" w:cstheme="minorHAnsi"/>
        </w:rPr>
        <w:t xml:space="preserve"> – </w:t>
      </w:r>
      <w:r w:rsidRPr="00260549">
        <w:rPr>
          <w:rFonts w:eastAsia="Times New Roman" w:cstheme="minorHAnsi"/>
          <w:szCs w:val="24"/>
        </w:rPr>
        <w:t xml:space="preserve">the process which can be defined as a tool for categorization </w:t>
      </w:r>
      <w:r w:rsidR="002A5DF5">
        <w:rPr>
          <w:rFonts w:eastAsia="Times New Roman" w:cstheme="minorHAnsi"/>
          <w:szCs w:val="24"/>
        </w:rPr>
        <w:t>[COMPANY NAME]</w:t>
      </w:r>
      <w:r w:rsidRPr="00260549">
        <w:rPr>
          <w:rFonts w:eastAsia="Times New Roman" w:cstheme="minorHAnsi"/>
          <w:szCs w:val="24"/>
        </w:rPr>
        <w:t xml:space="preserve"> data depends on its value and importance to the company.</w:t>
      </w:r>
      <w:bookmarkStart w:id="11" w:name="_Toc506366691"/>
      <w:bookmarkStart w:id="12" w:name="_Toc68420873"/>
    </w:p>
    <w:p w14:paraId="0910B146" w14:textId="2092DAE1" w:rsidR="00A313B9" w:rsidRPr="00920F4D" w:rsidRDefault="00A313B9" w:rsidP="002A5DF5">
      <w:pPr>
        <w:pStyle w:val="Heading2"/>
        <w:spacing w:line="360" w:lineRule="auto"/>
      </w:pPr>
      <w:bookmarkStart w:id="13" w:name="_Toc114408271"/>
      <w:r w:rsidRPr="00920F4D">
        <w:t>Policy Statement</w:t>
      </w:r>
      <w:bookmarkStart w:id="14" w:name="_Toc497303891"/>
      <w:bookmarkEnd w:id="11"/>
      <w:bookmarkEnd w:id="12"/>
      <w:bookmarkEnd w:id="13"/>
    </w:p>
    <w:p w14:paraId="3A0E2CDE" w14:textId="77777777" w:rsidR="008E6B42" w:rsidRDefault="008E6B42" w:rsidP="002A5DF5">
      <w:pPr>
        <w:pStyle w:val="Heading3"/>
        <w:spacing w:line="360" w:lineRule="auto"/>
      </w:pPr>
      <w:bookmarkStart w:id="15" w:name="_Toc506366704"/>
      <w:bookmarkStart w:id="16" w:name="_Toc68420874"/>
      <w:bookmarkStart w:id="17" w:name="_Hlk515032635"/>
      <w:bookmarkStart w:id="18" w:name="_Toc114408272"/>
      <w:bookmarkEnd w:id="14"/>
      <w:r>
        <w:t>Acceptable Use</w:t>
      </w:r>
      <w:bookmarkEnd w:id="18"/>
      <w:r>
        <w:t xml:space="preserve"> </w:t>
      </w:r>
    </w:p>
    <w:p w14:paraId="4CDC2307" w14:textId="1B32CC4E" w:rsidR="008E6B42" w:rsidRDefault="008E6B42" w:rsidP="002A5DF5">
      <w:pPr>
        <w:widowControl w:val="0"/>
        <w:pBdr>
          <w:top w:val="nil"/>
          <w:left w:val="nil"/>
          <w:bottom w:val="nil"/>
          <w:right w:val="nil"/>
          <w:between w:val="nil"/>
        </w:pBdr>
        <w:spacing w:before="316" w:line="360" w:lineRule="auto"/>
        <w:ind w:left="-360" w:right="-868"/>
        <w:rPr>
          <w:color w:val="000000"/>
        </w:rPr>
      </w:pPr>
      <w:r>
        <w:rPr>
          <w:color w:val="000000"/>
        </w:rPr>
        <w:t xml:space="preserve">The company defines acceptable business use as activities that directly or indirectly support the business of </w:t>
      </w:r>
      <w:r w:rsidR="002A5DF5">
        <w:rPr>
          <w:color w:val="000000"/>
        </w:rPr>
        <w:t>[COMPANY NAME]</w:t>
      </w:r>
      <w:r>
        <w:rPr>
          <w:color w:val="000000"/>
        </w:rPr>
        <w:t xml:space="preserve">. </w:t>
      </w:r>
    </w:p>
    <w:p w14:paraId="3438B057" w14:textId="77777777" w:rsidR="008E6B42" w:rsidRDefault="008E6B42" w:rsidP="002A5DF5">
      <w:pPr>
        <w:widowControl w:val="0"/>
        <w:pBdr>
          <w:top w:val="nil"/>
          <w:left w:val="nil"/>
          <w:bottom w:val="nil"/>
          <w:right w:val="nil"/>
          <w:between w:val="nil"/>
        </w:pBdr>
        <w:spacing w:before="316" w:line="360" w:lineRule="auto"/>
        <w:ind w:left="-360" w:right="-873"/>
        <w:rPr>
          <w:color w:val="000000"/>
        </w:rPr>
      </w:pPr>
      <w:r>
        <w:rPr>
          <w:color w:val="000000"/>
        </w:rPr>
        <w:t xml:space="preserve">Employees are blocked from accessing certain websites during work hours/while connected to the corporate network at the discretion of the company. Such websites include, but are not limited to... </w:t>
      </w:r>
    </w:p>
    <w:p w14:paraId="7DD1C98D" w14:textId="56A035EC" w:rsidR="008E6B42" w:rsidRPr="00116BA1" w:rsidRDefault="008E6B42" w:rsidP="002A5DF5">
      <w:pPr>
        <w:pStyle w:val="ListParagraph"/>
        <w:widowControl w:val="0"/>
        <w:numPr>
          <w:ilvl w:val="0"/>
          <w:numId w:val="20"/>
        </w:numPr>
        <w:pBdr>
          <w:top w:val="nil"/>
          <w:left w:val="nil"/>
          <w:bottom w:val="nil"/>
          <w:right w:val="nil"/>
          <w:between w:val="nil"/>
        </w:pBdr>
        <w:spacing w:before="48" w:line="360" w:lineRule="auto"/>
        <w:ind w:right="6748"/>
        <w:rPr>
          <w:color w:val="000000"/>
        </w:rPr>
      </w:pPr>
      <w:r w:rsidRPr="00116BA1">
        <w:rPr>
          <w:color w:val="000000"/>
        </w:rPr>
        <w:t xml:space="preserve">Social medias </w:t>
      </w:r>
    </w:p>
    <w:p w14:paraId="742E1F27" w14:textId="5B4184DC" w:rsidR="008E6B42" w:rsidRPr="00116BA1" w:rsidRDefault="008E6B42" w:rsidP="002A5DF5">
      <w:pPr>
        <w:pStyle w:val="ListParagraph"/>
        <w:widowControl w:val="0"/>
        <w:numPr>
          <w:ilvl w:val="0"/>
          <w:numId w:val="20"/>
        </w:numPr>
        <w:pBdr>
          <w:top w:val="nil"/>
          <w:left w:val="nil"/>
          <w:bottom w:val="nil"/>
          <w:right w:val="nil"/>
          <w:between w:val="nil"/>
        </w:pBdr>
        <w:spacing w:before="48" w:line="360" w:lineRule="auto"/>
        <w:ind w:right="5131"/>
        <w:rPr>
          <w:color w:val="000000"/>
        </w:rPr>
      </w:pPr>
      <w:r w:rsidRPr="00116BA1">
        <w:rPr>
          <w:color w:val="000000"/>
        </w:rPr>
        <w:t xml:space="preserve">Videos and TV content provider </w:t>
      </w:r>
    </w:p>
    <w:p w14:paraId="286E21F7" w14:textId="4C09955C" w:rsidR="008E6B42" w:rsidRPr="00116BA1" w:rsidRDefault="008E6B42" w:rsidP="002A5DF5">
      <w:pPr>
        <w:pStyle w:val="ListParagraph"/>
        <w:widowControl w:val="0"/>
        <w:numPr>
          <w:ilvl w:val="0"/>
          <w:numId w:val="20"/>
        </w:numPr>
        <w:pBdr>
          <w:top w:val="nil"/>
          <w:left w:val="nil"/>
          <w:bottom w:val="nil"/>
          <w:right w:val="nil"/>
          <w:between w:val="nil"/>
        </w:pBdr>
        <w:spacing w:before="48" w:line="360" w:lineRule="auto"/>
        <w:ind w:right="5870"/>
        <w:rPr>
          <w:color w:val="000000"/>
        </w:rPr>
      </w:pPr>
      <w:r w:rsidRPr="00116BA1">
        <w:rPr>
          <w:color w:val="000000"/>
        </w:rPr>
        <w:t xml:space="preserve">Music content Provider </w:t>
      </w:r>
    </w:p>
    <w:p w14:paraId="2419D1E1" w14:textId="3822B53A" w:rsidR="008E6B42" w:rsidRPr="00116BA1" w:rsidRDefault="008E6B42" w:rsidP="002A5DF5">
      <w:pPr>
        <w:pStyle w:val="ListParagraph"/>
        <w:widowControl w:val="0"/>
        <w:numPr>
          <w:ilvl w:val="0"/>
          <w:numId w:val="20"/>
        </w:numPr>
        <w:pBdr>
          <w:top w:val="nil"/>
          <w:left w:val="nil"/>
          <w:bottom w:val="nil"/>
          <w:right w:val="nil"/>
          <w:between w:val="nil"/>
        </w:pBdr>
        <w:spacing w:before="52" w:line="360" w:lineRule="auto"/>
        <w:ind w:right="-129"/>
        <w:rPr>
          <w:color w:val="000000"/>
        </w:rPr>
      </w:pPr>
      <w:r w:rsidRPr="00116BA1">
        <w:rPr>
          <w:color w:val="000000"/>
        </w:rPr>
        <w:t xml:space="preserve">Any usual illicit or illegal websites Devices’ camera and/or video capabilities are disabled while on-site as there is no access to Customer data Devices may not be used at any time to: </w:t>
      </w:r>
    </w:p>
    <w:p w14:paraId="0D9573B7" w14:textId="176E186C" w:rsidR="008E6B42" w:rsidRPr="00116BA1" w:rsidRDefault="008E6B42" w:rsidP="002A5DF5">
      <w:pPr>
        <w:pStyle w:val="ListParagraph"/>
        <w:widowControl w:val="0"/>
        <w:numPr>
          <w:ilvl w:val="1"/>
          <w:numId w:val="20"/>
        </w:numPr>
        <w:pBdr>
          <w:top w:val="nil"/>
          <w:left w:val="nil"/>
          <w:bottom w:val="nil"/>
          <w:right w:val="nil"/>
          <w:between w:val="nil"/>
        </w:pBdr>
        <w:spacing w:before="52" w:line="360" w:lineRule="auto"/>
        <w:ind w:right="-90"/>
        <w:rPr>
          <w:color w:val="000000"/>
        </w:rPr>
      </w:pPr>
      <w:r w:rsidRPr="00116BA1">
        <w:rPr>
          <w:color w:val="000000"/>
        </w:rPr>
        <w:t>Store or transmit illicit</w:t>
      </w:r>
      <w:r w:rsidR="00107B10">
        <w:rPr>
          <w:color w:val="000000"/>
        </w:rPr>
        <w:t xml:space="preserve"> </w:t>
      </w:r>
      <w:r w:rsidRPr="00116BA1">
        <w:rPr>
          <w:color w:val="000000"/>
        </w:rPr>
        <w:t>materials</w:t>
      </w:r>
      <w:r w:rsidR="00107B10">
        <w:rPr>
          <w:color w:val="000000"/>
        </w:rPr>
        <w:t>.</w:t>
      </w:r>
    </w:p>
    <w:p w14:paraId="6AE45D24" w14:textId="7BF15A04" w:rsidR="00116BA1" w:rsidRDefault="008E6B42" w:rsidP="002A5DF5">
      <w:pPr>
        <w:pStyle w:val="ListParagraph"/>
        <w:widowControl w:val="0"/>
        <w:numPr>
          <w:ilvl w:val="1"/>
          <w:numId w:val="20"/>
        </w:numPr>
        <w:pBdr>
          <w:top w:val="nil"/>
          <w:left w:val="nil"/>
          <w:bottom w:val="nil"/>
          <w:right w:val="nil"/>
          <w:between w:val="nil"/>
        </w:pBdr>
        <w:spacing w:before="48" w:line="360" w:lineRule="auto"/>
        <w:ind w:right="90"/>
        <w:rPr>
          <w:color w:val="000000"/>
        </w:rPr>
      </w:pPr>
      <w:r w:rsidRPr="00116BA1">
        <w:rPr>
          <w:color w:val="000000"/>
        </w:rPr>
        <w:t xml:space="preserve">Store or transmit </w:t>
      </w:r>
      <w:r w:rsidR="00107B10" w:rsidRPr="00116BA1">
        <w:rPr>
          <w:color w:val="000000"/>
        </w:rPr>
        <w:t>proprietary</w:t>
      </w:r>
      <w:r w:rsidRPr="00116BA1">
        <w:rPr>
          <w:color w:val="000000"/>
        </w:rPr>
        <w:t xml:space="preserve"> information belonging to another company </w:t>
      </w:r>
    </w:p>
    <w:p w14:paraId="3984F831" w14:textId="55D61361" w:rsidR="008E6B42" w:rsidRPr="00116BA1" w:rsidRDefault="008E6B42" w:rsidP="002A5DF5">
      <w:pPr>
        <w:pStyle w:val="ListParagraph"/>
        <w:widowControl w:val="0"/>
        <w:numPr>
          <w:ilvl w:val="1"/>
          <w:numId w:val="20"/>
        </w:numPr>
        <w:pBdr>
          <w:top w:val="nil"/>
          <w:left w:val="nil"/>
          <w:bottom w:val="nil"/>
          <w:right w:val="nil"/>
          <w:between w:val="nil"/>
        </w:pBdr>
        <w:spacing w:before="48" w:line="360" w:lineRule="auto"/>
        <w:ind w:right="1449"/>
        <w:rPr>
          <w:color w:val="000000"/>
        </w:rPr>
      </w:pPr>
      <w:r w:rsidRPr="00116BA1">
        <w:rPr>
          <w:color w:val="000000"/>
        </w:rPr>
        <w:t xml:space="preserve">Harass others </w:t>
      </w:r>
    </w:p>
    <w:p w14:paraId="3D3238EE" w14:textId="10B26042" w:rsidR="008E6B42" w:rsidRPr="00116BA1" w:rsidRDefault="008E6B42" w:rsidP="002A5DF5">
      <w:pPr>
        <w:pStyle w:val="ListParagraph"/>
        <w:numPr>
          <w:ilvl w:val="1"/>
          <w:numId w:val="20"/>
        </w:numPr>
        <w:spacing w:line="360" w:lineRule="auto"/>
      </w:pPr>
      <w:r w:rsidRPr="00116BA1">
        <w:t xml:space="preserve">Engage in outside business </w:t>
      </w:r>
      <w:r w:rsidR="00FD7879" w:rsidRPr="00116BA1">
        <w:t>activities Etc.</w:t>
      </w:r>
      <w:r w:rsidRPr="00116BA1">
        <w:t xml:space="preserve"> The following apps are allowed (assuming rules cited above are followed): </w:t>
      </w:r>
    </w:p>
    <w:p w14:paraId="4ABEE717" w14:textId="1CF41865" w:rsidR="008E6B42" w:rsidRPr="00116BA1" w:rsidRDefault="008E6B42" w:rsidP="002A5DF5">
      <w:pPr>
        <w:pStyle w:val="ListParagraph"/>
        <w:numPr>
          <w:ilvl w:val="2"/>
          <w:numId w:val="20"/>
        </w:numPr>
        <w:spacing w:line="360" w:lineRule="auto"/>
      </w:pPr>
      <w:r w:rsidRPr="00116BA1">
        <w:t>Social medias</w:t>
      </w:r>
    </w:p>
    <w:p w14:paraId="18B43506" w14:textId="3CD7EA37" w:rsidR="008E6B42" w:rsidRPr="00116BA1" w:rsidRDefault="008E6B42" w:rsidP="002A5DF5">
      <w:pPr>
        <w:pStyle w:val="ListParagraph"/>
        <w:numPr>
          <w:ilvl w:val="2"/>
          <w:numId w:val="20"/>
        </w:numPr>
        <w:spacing w:line="360" w:lineRule="auto"/>
      </w:pPr>
      <w:r w:rsidRPr="00116BA1">
        <w:t xml:space="preserve">Videos and TV content provider </w:t>
      </w:r>
    </w:p>
    <w:p w14:paraId="5462EE96" w14:textId="42410A03" w:rsidR="008E6B42" w:rsidRPr="00116BA1" w:rsidRDefault="008E6B42" w:rsidP="002A5DF5">
      <w:pPr>
        <w:pStyle w:val="ListParagraph"/>
        <w:numPr>
          <w:ilvl w:val="2"/>
          <w:numId w:val="20"/>
        </w:numPr>
        <w:spacing w:line="360" w:lineRule="auto"/>
      </w:pPr>
      <w:r w:rsidRPr="00116BA1">
        <w:t xml:space="preserve">Music content Provider </w:t>
      </w:r>
    </w:p>
    <w:p w14:paraId="7267CE4D" w14:textId="77777777" w:rsidR="008E6B42" w:rsidRPr="00116BA1" w:rsidRDefault="008E6B42" w:rsidP="002A5DF5">
      <w:pPr>
        <w:pStyle w:val="ListParagraph"/>
        <w:widowControl w:val="0"/>
        <w:numPr>
          <w:ilvl w:val="0"/>
          <w:numId w:val="20"/>
        </w:numPr>
        <w:pBdr>
          <w:top w:val="nil"/>
          <w:left w:val="nil"/>
          <w:bottom w:val="nil"/>
          <w:right w:val="nil"/>
          <w:between w:val="nil"/>
        </w:pBdr>
        <w:spacing w:before="321" w:line="360" w:lineRule="auto"/>
        <w:rPr>
          <w:color w:val="000000"/>
        </w:rPr>
      </w:pPr>
      <w:r w:rsidRPr="00116BA1">
        <w:rPr>
          <w:color w:val="000000"/>
        </w:rPr>
        <w:t xml:space="preserve">The following apps are not allowed: </w:t>
      </w:r>
    </w:p>
    <w:p w14:paraId="136249B3" w14:textId="0DFBE789" w:rsidR="008E6B42" w:rsidRDefault="008E6B42" w:rsidP="002A5DF5">
      <w:pPr>
        <w:pStyle w:val="ListParagraph"/>
        <w:widowControl w:val="0"/>
        <w:numPr>
          <w:ilvl w:val="1"/>
          <w:numId w:val="20"/>
        </w:numPr>
        <w:pBdr>
          <w:top w:val="nil"/>
          <w:left w:val="nil"/>
          <w:bottom w:val="nil"/>
          <w:right w:val="nil"/>
          <w:between w:val="nil"/>
        </w:pBdr>
        <w:spacing w:before="48" w:line="360" w:lineRule="auto"/>
        <w:ind w:right="90"/>
        <w:rPr>
          <w:color w:val="000000"/>
        </w:rPr>
      </w:pPr>
      <w:r w:rsidRPr="00116BA1">
        <w:rPr>
          <w:color w:val="000000"/>
        </w:rPr>
        <w:t xml:space="preserve">Any usual illicit or illegal websites / apps </w:t>
      </w:r>
    </w:p>
    <w:p w14:paraId="13EE38D5" w14:textId="77777777" w:rsidR="00B40D07" w:rsidRPr="00116BA1" w:rsidRDefault="00B40D07" w:rsidP="002A5DF5">
      <w:pPr>
        <w:pStyle w:val="ListParagraph"/>
        <w:widowControl w:val="0"/>
        <w:pBdr>
          <w:top w:val="nil"/>
          <w:left w:val="nil"/>
          <w:bottom w:val="nil"/>
          <w:right w:val="nil"/>
          <w:between w:val="nil"/>
        </w:pBdr>
        <w:spacing w:before="48" w:line="360" w:lineRule="auto"/>
        <w:ind w:left="1440" w:right="4368"/>
        <w:rPr>
          <w:color w:val="000000"/>
        </w:rPr>
      </w:pPr>
    </w:p>
    <w:p w14:paraId="3CB216E5" w14:textId="2085E841" w:rsidR="008E6B42" w:rsidRPr="00116BA1" w:rsidRDefault="002A5DF5" w:rsidP="002A5DF5">
      <w:pPr>
        <w:pStyle w:val="ListParagraph"/>
        <w:widowControl w:val="0"/>
        <w:numPr>
          <w:ilvl w:val="0"/>
          <w:numId w:val="20"/>
        </w:numPr>
        <w:pBdr>
          <w:top w:val="nil"/>
          <w:left w:val="nil"/>
          <w:bottom w:val="nil"/>
          <w:right w:val="nil"/>
          <w:between w:val="nil"/>
        </w:pBdr>
        <w:spacing w:before="321" w:line="360" w:lineRule="auto"/>
        <w:ind w:right="-864"/>
        <w:rPr>
          <w:color w:val="000000"/>
        </w:rPr>
      </w:pPr>
      <w:r>
        <w:rPr>
          <w:color w:val="000000"/>
        </w:rPr>
        <w:t>[COMPANY NAME]</w:t>
      </w:r>
      <w:r w:rsidR="008E6B42" w:rsidRPr="00116BA1">
        <w:rPr>
          <w:color w:val="000000"/>
        </w:rPr>
        <w:t xml:space="preserve"> has a zero-tolerance policy for texting or emailing while driving and only hands-free talking while driving is permitted. </w:t>
      </w:r>
    </w:p>
    <w:p w14:paraId="172511E1" w14:textId="77777777" w:rsidR="008E6B42" w:rsidRDefault="008E6B42" w:rsidP="002A5DF5">
      <w:pPr>
        <w:pStyle w:val="Heading3"/>
        <w:spacing w:line="360" w:lineRule="auto"/>
      </w:pPr>
      <w:bookmarkStart w:id="19" w:name="_Toc114408273"/>
      <w:r>
        <w:lastRenderedPageBreak/>
        <w:t>Devices and Support</w:t>
      </w:r>
      <w:bookmarkEnd w:id="19"/>
      <w:r>
        <w:t xml:space="preserve"> </w:t>
      </w:r>
    </w:p>
    <w:p w14:paraId="042BB18B" w14:textId="72AB108E" w:rsidR="008E6B42" w:rsidRDefault="008E6B42" w:rsidP="002A5DF5">
      <w:pPr>
        <w:pStyle w:val="ListParagraph"/>
        <w:numPr>
          <w:ilvl w:val="0"/>
          <w:numId w:val="19"/>
        </w:numPr>
        <w:spacing w:line="360" w:lineRule="auto"/>
      </w:pPr>
      <w:r>
        <w:t xml:space="preserve">Smartphones including iPhone, </w:t>
      </w:r>
      <w:r w:rsidR="002335D0">
        <w:t xml:space="preserve">and </w:t>
      </w:r>
      <w:r>
        <w:t>Android, are allowed</w:t>
      </w:r>
      <w:r w:rsidR="005D2B59">
        <w:t xml:space="preserve"> with the proper DLP controls approved by Information Security Department.</w:t>
      </w:r>
    </w:p>
    <w:p w14:paraId="1B46DBF1" w14:textId="7DEF9352" w:rsidR="008E6B42" w:rsidRDefault="008E6B42" w:rsidP="002A5DF5">
      <w:pPr>
        <w:pStyle w:val="ListParagraph"/>
        <w:numPr>
          <w:ilvl w:val="0"/>
          <w:numId w:val="19"/>
        </w:numPr>
        <w:spacing w:line="360" w:lineRule="auto"/>
      </w:pPr>
      <w:r>
        <w:t>Tablets including iPad, Android, Windows are allowed</w:t>
      </w:r>
      <w:r w:rsidR="005D2B59">
        <w:t xml:space="preserve"> with the proper DLP controls approved by Information Security Department.</w:t>
      </w:r>
    </w:p>
    <w:p w14:paraId="08707A1B" w14:textId="1EC060F5" w:rsidR="008E6B42" w:rsidRDefault="008E6B42" w:rsidP="002A5DF5">
      <w:pPr>
        <w:pStyle w:val="ListParagraph"/>
        <w:numPr>
          <w:ilvl w:val="0"/>
          <w:numId w:val="19"/>
        </w:numPr>
        <w:spacing w:line="360" w:lineRule="auto"/>
      </w:pPr>
      <w:r>
        <w:t xml:space="preserve">Connectivity issues are supported by IT; employees should/should not contact the device manufacturer or their carrier for operating system or hardware-related issues. </w:t>
      </w:r>
    </w:p>
    <w:p w14:paraId="5E091135" w14:textId="5870C06D" w:rsidR="008E6B42" w:rsidRDefault="008E6B42" w:rsidP="002A5DF5">
      <w:pPr>
        <w:pStyle w:val="ListParagraph"/>
        <w:numPr>
          <w:ilvl w:val="0"/>
          <w:numId w:val="19"/>
        </w:numPr>
        <w:spacing w:line="360" w:lineRule="auto"/>
      </w:pPr>
      <w:r>
        <w:t>Devices must be presented to IT for proper job provisioning and configuration of standard apps, such as browsers, office productivity software and security tools, before they can access the network.</w:t>
      </w:r>
    </w:p>
    <w:p w14:paraId="1CE60F53" w14:textId="77777777" w:rsidR="008E6B42" w:rsidRDefault="008E6B42" w:rsidP="002A5DF5">
      <w:pPr>
        <w:pStyle w:val="Heading3"/>
        <w:spacing w:line="360" w:lineRule="auto"/>
      </w:pPr>
      <w:bookmarkStart w:id="20" w:name="_Toc114408274"/>
      <w:r>
        <w:t>Reimbursement</w:t>
      </w:r>
      <w:bookmarkEnd w:id="20"/>
      <w:r>
        <w:t xml:space="preserve"> </w:t>
      </w:r>
    </w:p>
    <w:p w14:paraId="40E69A4D" w14:textId="4822CE17" w:rsidR="008E6B42" w:rsidRDefault="002A5DF5" w:rsidP="002A5DF5">
      <w:pPr>
        <w:pStyle w:val="Numbering"/>
        <w:spacing w:line="360" w:lineRule="auto"/>
      </w:pPr>
      <w:r>
        <w:t>[COMPANY NAME]</w:t>
      </w:r>
      <w:r w:rsidR="008E6B42">
        <w:t xml:space="preserve"> will not reimburse the employee for the cost of the device. </w:t>
      </w:r>
    </w:p>
    <w:p w14:paraId="2AAEF2EE" w14:textId="648ED45E" w:rsidR="008E6B42" w:rsidRDefault="002A5DF5" w:rsidP="002A5DF5">
      <w:pPr>
        <w:pStyle w:val="Numbering"/>
        <w:spacing w:line="360" w:lineRule="auto"/>
      </w:pPr>
      <w:r>
        <w:t>[COMPANY NAME]</w:t>
      </w:r>
      <w:r w:rsidR="008E6B42">
        <w:t xml:space="preserve"> will not reimburse the employee for the following charges: roaming, plan overages, etc. </w:t>
      </w:r>
    </w:p>
    <w:p w14:paraId="14AA4EAF" w14:textId="77777777" w:rsidR="008E6B42" w:rsidRDefault="008E6B42" w:rsidP="002A5DF5">
      <w:pPr>
        <w:pStyle w:val="Heading3"/>
        <w:spacing w:line="360" w:lineRule="auto"/>
      </w:pPr>
      <w:bookmarkStart w:id="21" w:name="_Toc114408275"/>
      <w:r>
        <w:t>Security:</w:t>
      </w:r>
      <w:bookmarkEnd w:id="21"/>
      <w:r>
        <w:t xml:space="preserve"> </w:t>
      </w:r>
    </w:p>
    <w:p w14:paraId="64994838" w14:textId="09A07F98" w:rsidR="008E6B42" w:rsidRPr="002A3AB9" w:rsidRDefault="008E6B42" w:rsidP="002A5DF5">
      <w:pPr>
        <w:pStyle w:val="Numbering"/>
        <w:numPr>
          <w:ilvl w:val="0"/>
          <w:numId w:val="0"/>
        </w:numPr>
        <w:spacing w:line="360" w:lineRule="auto"/>
        <w:ind w:left="540"/>
      </w:pPr>
      <w:r w:rsidRPr="002A3AB9">
        <w:t xml:space="preserve">In order to prevent unauthorized access, </w:t>
      </w:r>
      <w:r w:rsidR="005D2B59">
        <w:t xml:space="preserve">Mobile Device Management solution must be installed and configured on the personal </w:t>
      </w:r>
      <w:r w:rsidRPr="002A3AB9">
        <w:t>devices to access the company network</w:t>
      </w:r>
      <w:r w:rsidR="005D2B59">
        <w:t xml:space="preserve"> with the following </w:t>
      </w:r>
      <w:r w:rsidR="002A5DF5">
        <w:t>conditions</w:t>
      </w:r>
      <w:r w:rsidR="005D2B59">
        <w:t>:</w:t>
      </w:r>
    </w:p>
    <w:p w14:paraId="79585589" w14:textId="0703F83D" w:rsidR="008E6B42" w:rsidRPr="002A3AB9" w:rsidRDefault="002A5DF5" w:rsidP="002A5DF5">
      <w:pPr>
        <w:pStyle w:val="Numbering"/>
        <w:numPr>
          <w:ilvl w:val="0"/>
          <w:numId w:val="17"/>
        </w:numPr>
        <w:spacing w:line="360" w:lineRule="auto"/>
      </w:pPr>
      <w:r>
        <w:t>[COMPANY NAME]</w:t>
      </w:r>
      <w:r w:rsidR="005D2B59">
        <w:t xml:space="preserve"> password policy must be enforced by the MDM solution.</w:t>
      </w:r>
    </w:p>
    <w:p w14:paraId="4CD650D8" w14:textId="2FB41421" w:rsidR="008E6B42" w:rsidRPr="002A3AB9" w:rsidRDefault="008E6B42" w:rsidP="002A5DF5">
      <w:pPr>
        <w:pStyle w:val="Numbering"/>
        <w:numPr>
          <w:ilvl w:val="0"/>
          <w:numId w:val="17"/>
        </w:numPr>
        <w:spacing w:line="360" w:lineRule="auto"/>
      </w:pPr>
      <w:r w:rsidRPr="002A3AB9">
        <w:t xml:space="preserve">The device must lock itself with a password or PIN if it’s idle for five minutes. </w:t>
      </w:r>
    </w:p>
    <w:p w14:paraId="54E853D9" w14:textId="68B9D874" w:rsidR="008E6B42" w:rsidRPr="002A3AB9" w:rsidRDefault="008E6B42" w:rsidP="002A5DF5">
      <w:pPr>
        <w:pStyle w:val="Numbering"/>
        <w:numPr>
          <w:ilvl w:val="0"/>
          <w:numId w:val="17"/>
        </w:numPr>
        <w:spacing w:line="360" w:lineRule="auto"/>
      </w:pPr>
      <w:r w:rsidRPr="002A3AB9">
        <w:t xml:space="preserve">After five failed login attempts, the device will lock. Contact IT to regain access. </w:t>
      </w:r>
    </w:p>
    <w:p w14:paraId="6FE57C74" w14:textId="09FBE2B8" w:rsidR="008E6B42" w:rsidRPr="002A3AB9" w:rsidRDefault="008E6B42" w:rsidP="002A5DF5">
      <w:pPr>
        <w:pStyle w:val="Numbering"/>
        <w:numPr>
          <w:ilvl w:val="0"/>
          <w:numId w:val="17"/>
        </w:numPr>
        <w:spacing w:line="360" w:lineRule="auto"/>
      </w:pPr>
      <w:r w:rsidRPr="002A3AB9">
        <w:t xml:space="preserve">Rooted (Android) or jailbroken (iOS) devices are strictly forbidden from accessing the network. </w:t>
      </w:r>
    </w:p>
    <w:p w14:paraId="51E45910" w14:textId="74582654" w:rsidR="008E6B42" w:rsidRPr="002A3AB9" w:rsidRDefault="008E6B42" w:rsidP="002A5DF5">
      <w:pPr>
        <w:pStyle w:val="Numbering"/>
        <w:numPr>
          <w:ilvl w:val="0"/>
          <w:numId w:val="17"/>
        </w:numPr>
        <w:spacing w:line="360" w:lineRule="auto"/>
      </w:pPr>
      <w:r w:rsidRPr="002A3AB9">
        <w:t>Employees are automatically prevented from downloading, installing and using any app</w:t>
      </w:r>
      <w:r w:rsidR="005D2B59">
        <w:t xml:space="preserve"> on the work profile</w:t>
      </w:r>
      <w:r w:rsidRPr="002A3AB9">
        <w:t xml:space="preserve"> that does not appear on the company’s list of approved apps. </w:t>
      </w:r>
    </w:p>
    <w:p w14:paraId="3DFD93A0" w14:textId="1821DE7D" w:rsidR="008E6B42" w:rsidRPr="002A3AB9" w:rsidRDefault="008E6B42" w:rsidP="002A5DF5">
      <w:pPr>
        <w:pStyle w:val="Numbering"/>
        <w:numPr>
          <w:ilvl w:val="0"/>
          <w:numId w:val="17"/>
        </w:numPr>
        <w:spacing w:line="360" w:lineRule="auto"/>
      </w:pPr>
      <w:r w:rsidRPr="002A3AB9">
        <w:t xml:space="preserve">Employees’ access to company data is limited based on user profiles defined by IT and automatically enforced. </w:t>
      </w:r>
    </w:p>
    <w:p w14:paraId="6428CFC5" w14:textId="2670B5CF" w:rsidR="008E6B42" w:rsidRPr="00FB7F65" w:rsidRDefault="008E6B42" w:rsidP="002A5DF5">
      <w:pPr>
        <w:pStyle w:val="Numbering"/>
        <w:numPr>
          <w:ilvl w:val="0"/>
          <w:numId w:val="17"/>
        </w:numPr>
        <w:spacing w:line="360" w:lineRule="auto"/>
      </w:pPr>
      <w:r w:rsidRPr="002A3AB9">
        <w:t xml:space="preserve">The employee’s device may be remotely wiped if </w:t>
      </w:r>
      <w:r w:rsidR="00FB7F65">
        <w:t xml:space="preserve"> </w:t>
      </w:r>
      <w:r w:rsidRPr="002A3AB9">
        <w:t xml:space="preserve">the device is lost, </w:t>
      </w:r>
      <w:r w:rsidR="00FB7F65">
        <w:t xml:space="preserve"> </w:t>
      </w:r>
      <w:r w:rsidRPr="002A3AB9">
        <w:t xml:space="preserve">the employee terminates his or her employment, </w:t>
      </w:r>
    </w:p>
    <w:p w14:paraId="0CB79CE6" w14:textId="3695AA76" w:rsidR="008E6B42" w:rsidRPr="002A3AB9" w:rsidRDefault="008E6B42" w:rsidP="002A5DF5">
      <w:pPr>
        <w:pStyle w:val="Numbering"/>
        <w:numPr>
          <w:ilvl w:val="0"/>
          <w:numId w:val="17"/>
        </w:numPr>
        <w:spacing w:line="360" w:lineRule="auto"/>
      </w:pPr>
      <w:r w:rsidRPr="002A3AB9">
        <w:lastRenderedPageBreak/>
        <w:t xml:space="preserve">IT detects a data or policy breach, a virus or similar threat to the security of the company’s data and technology infrastructure. </w:t>
      </w:r>
    </w:p>
    <w:p w14:paraId="7B0ADF58" w14:textId="77777777" w:rsidR="008E6B42" w:rsidRDefault="008E6B42" w:rsidP="002A5DF5">
      <w:pPr>
        <w:pStyle w:val="Heading3"/>
        <w:spacing w:line="360" w:lineRule="auto"/>
      </w:pPr>
      <w:bookmarkStart w:id="22" w:name="_Toc114408276"/>
      <w:r>
        <w:t>Risks / Liabilities / Disclaimers</w:t>
      </w:r>
      <w:bookmarkEnd w:id="22"/>
      <w:r>
        <w:t xml:space="preserve"> </w:t>
      </w:r>
    </w:p>
    <w:p w14:paraId="6B273138" w14:textId="3BE34F47" w:rsidR="008E6B42" w:rsidRDefault="008E6B42" w:rsidP="002A5DF5">
      <w:pPr>
        <w:widowControl w:val="0"/>
        <w:pBdr>
          <w:top w:val="nil"/>
          <w:left w:val="nil"/>
          <w:bottom w:val="nil"/>
          <w:right w:val="nil"/>
          <w:between w:val="nil"/>
        </w:pBdr>
        <w:spacing w:before="321" w:line="360" w:lineRule="auto"/>
        <w:ind w:left="-360" w:right="-873"/>
        <w:jc w:val="both"/>
        <w:rPr>
          <w:color w:val="000000"/>
        </w:rPr>
      </w:pPr>
      <w:r>
        <w:rPr>
          <w:color w:val="000000"/>
        </w:rPr>
        <w:t>While IT will take every precaution to prevent the employee’s personal data from being lost in the event it must remote wipe a device, it is the employee’s responsibility to take additional precautions</w:t>
      </w:r>
      <w:r w:rsidR="007045BC">
        <w:rPr>
          <w:color w:val="000000"/>
        </w:rPr>
        <w:t xml:space="preserve"> to </w:t>
      </w:r>
      <w:proofErr w:type="spellStart"/>
      <w:r w:rsidR="007045BC">
        <w:rPr>
          <w:color w:val="000000"/>
        </w:rPr>
        <w:t>backup</w:t>
      </w:r>
      <w:proofErr w:type="spellEnd"/>
      <w:r w:rsidR="007045BC">
        <w:rPr>
          <w:color w:val="000000"/>
        </w:rPr>
        <w:t xml:space="preserve"> his personal data</w:t>
      </w:r>
      <w:r>
        <w:rPr>
          <w:color w:val="000000"/>
        </w:rPr>
        <w:t xml:space="preserve">. </w:t>
      </w:r>
    </w:p>
    <w:p w14:paraId="59983418" w14:textId="2A78B7C4" w:rsidR="008E6B42" w:rsidRDefault="002A5DF5" w:rsidP="002A5DF5">
      <w:pPr>
        <w:pStyle w:val="ListParagraph"/>
        <w:numPr>
          <w:ilvl w:val="0"/>
          <w:numId w:val="21"/>
        </w:numPr>
        <w:spacing w:line="360" w:lineRule="auto"/>
      </w:pPr>
      <w:r>
        <w:t>[COMPANY NAME]</w:t>
      </w:r>
      <w:r w:rsidR="008E6B42">
        <w:t xml:space="preserve"> reserves the right to disconnect devices or disable services without notification. </w:t>
      </w:r>
    </w:p>
    <w:p w14:paraId="3F135536" w14:textId="00067EB7" w:rsidR="008E6B42" w:rsidRDefault="008E6B42" w:rsidP="002A5DF5">
      <w:pPr>
        <w:pStyle w:val="ListParagraph"/>
        <w:numPr>
          <w:ilvl w:val="0"/>
          <w:numId w:val="21"/>
        </w:numPr>
        <w:spacing w:line="360" w:lineRule="auto"/>
      </w:pPr>
      <w:r>
        <w:t xml:space="preserve">Lost or stolen devices must be reported to the company </w:t>
      </w:r>
      <w:r w:rsidR="007045BC">
        <w:t>immediately</w:t>
      </w:r>
      <w:r>
        <w:t xml:space="preserve">. Employees are responsible for notifying their mobile carrier immediately upon loss of a device. </w:t>
      </w:r>
    </w:p>
    <w:p w14:paraId="63B8BFF2" w14:textId="75F7CFCC" w:rsidR="008E6B42" w:rsidRDefault="008E6B42" w:rsidP="002A5DF5">
      <w:pPr>
        <w:pStyle w:val="ListParagraph"/>
        <w:numPr>
          <w:ilvl w:val="0"/>
          <w:numId w:val="21"/>
        </w:numPr>
        <w:spacing w:line="360" w:lineRule="auto"/>
      </w:pPr>
      <w:r>
        <w:t xml:space="preserve">The employee is expected to use his or her devices in an ethical manner at all times and adhere to the company’s Acceptable Use Policy </w:t>
      </w:r>
    </w:p>
    <w:p w14:paraId="41A8A41F" w14:textId="1DF5BDEB" w:rsidR="008E6B42" w:rsidRDefault="008E6B42" w:rsidP="002A5DF5">
      <w:pPr>
        <w:pStyle w:val="ListParagraph"/>
        <w:numPr>
          <w:ilvl w:val="0"/>
          <w:numId w:val="21"/>
        </w:numPr>
        <w:spacing w:line="360" w:lineRule="auto"/>
      </w:pPr>
      <w:r>
        <w:t xml:space="preserve">The employee is personally liable for all costs associated with his or her </w:t>
      </w:r>
      <w:r w:rsidR="007045BC">
        <w:t xml:space="preserve">personal </w:t>
      </w:r>
      <w:r>
        <w:t xml:space="preserve">device. </w:t>
      </w:r>
    </w:p>
    <w:p w14:paraId="7DAD00BD" w14:textId="21ECA95A" w:rsidR="008E6B42" w:rsidRDefault="008E6B42" w:rsidP="002A5DF5">
      <w:pPr>
        <w:pStyle w:val="ListParagraph"/>
        <w:numPr>
          <w:ilvl w:val="0"/>
          <w:numId w:val="21"/>
        </w:numPr>
        <w:spacing w:line="360" w:lineRule="auto"/>
      </w:pPr>
      <w:r>
        <w:t xml:space="preserve">The employee assumes full liability for risks including, but not limited to, the partial or complete loss of company and personal data due to an operating system crash, errors, bugs, viruses, malware, and/or other software or hardware failures, or programming errors that render the device unusable. </w:t>
      </w:r>
    </w:p>
    <w:p w14:paraId="71025DCD" w14:textId="3AA78ABE" w:rsidR="008E6B42" w:rsidRDefault="002A5DF5" w:rsidP="002A5DF5">
      <w:pPr>
        <w:pStyle w:val="ListParagraph"/>
        <w:numPr>
          <w:ilvl w:val="0"/>
          <w:numId w:val="21"/>
        </w:numPr>
        <w:spacing w:line="360" w:lineRule="auto"/>
      </w:pPr>
      <w:r>
        <w:t>[COMPANY NAME]</w:t>
      </w:r>
      <w:r w:rsidR="008E6B42">
        <w:t xml:space="preserve"> reserves the right to take appropriate disciplinary action up to and including termination for noncompliance with this policy. </w:t>
      </w:r>
    </w:p>
    <w:p w14:paraId="0C6CAAD1" w14:textId="77777777" w:rsidR="00A313B9" w:rsidRPr="00920F4D" w:rsidRDefault="00A313B9" w:rsidP="002A5DF5">
      <w:pPr>
        <w:pStyle w:val="Heading2"/>
        <w:spacing w:line="360" w:lineRule="auto"/>
      </w:pPr>
      <w:bookmarkStart w:id="23" w:name="_Toc114408277"/>
      <w:r w:rsidRPr="00920F4D">
        <w:t>Violations</w:t>
      </w:r>
      <w:bookmarkEnd w:id="15"/>
      <w:bookmarkEnd w:id="16"/>
      <w:bookmarkEnd w:id="23"/>
    </w:p>
    <w:p w14:paraId="3FE1C262" w14:textId="6A56FD2F" w:rsidR="00A313B9" w:rsidRPr="00920F4D" w:rsidRDefault="002A5DF5" w:rsidP="002A5DF5">
      <w:pPr>
        <w:spacing w:line="360" w:lineRule="auto"/>
        <w:jc w:val="both"/>
        <w:rPr>
          <w:rFonts w:eastAsia="Times New Roman" w:cstheme="minorHAnsi"/>
          <w:szCs w:val="24"/>
        </w:rPr>
      </w:pPr>
      <w:r>
        <w:rPr>
          <w:rFonts w:eastAsia="Times New Roman" w:cstheme="minorHAnsi"/>
          <w:szCs w:val="24"/>
        </w:rPr>
        <w:t>[COMPANY NAME]</w:t>
      </w:r>
      <w:r w:rsidR="00A313B9" w:rsidRPr="00920F4D">
        <w:rPr>
          <w:rFonts w:eastAsia="Times New Roman" w:cstheme="minorHAnsi"/>
          <w:szCs w:val="24"/>
        </w:rPr>
        <w:t xml:space="preserve"> reserves the right to notify the appropriate law enforcement authorities of any unlawful activity and to cooperate in any investigation of such activity. </w:t>
      </w:r>
      <w:r>
        <w:rPr>
          <w:rFonts w:eastAsia="Times New Roman" w:cstheme="minorHAnsi"/>
          <w:szCs w:val="24"/>
        </w:rPr>
        <w:t>[COMPANY NAME]</w:t>
      </w:r>
      <w:r w:rsidR="00A313B9" w:rsidRPr="00920F4D">
        <w:rPr>
          <w:rFonts w:eastAsia="Times New Roman" w:cstheme="minorHAnsi"/>
          <w:szCs w:val="24"/>
        </w:rPr>
        <w:t xml:space="preserve"> does not consider conduct in violation of this policy to be within an employee’s or partner’s course and scope of employment, or the direct consequence of the discharge of the employee’s or partner’s duties. Accordingly, to the extent permitted by law, </w:t>
      </w:r>
      <w:r>
        <w:rPr>
          <w:rFonts w:eastAsia="Times New Roman" w:cstheme="minorHAnsi"/>
          <w:szCs w:val="24"/>
        </w:rPr>
        <w:t>[COMPANY NAME]</w:t>
      </w:r>
      <w:r w:rsidR="00A313B9" w:rsidRPr="00920F4D">
        <w:rPr>
          <w:rFonts w:eastAsia="Times New Roman" w:cstheme="minorHAnsi"/>
          <w:szCs w:val="24"/>
        </w:rPr>
        <w:t xml:space="preserve"> reserves the right not to defend or pay any damages awarded against employees or partners that result from violation of this policy.</w:t>
      </w:r>
    </w:p>
    <w:p w14:paraId="52EAF4C1" w14:textId="77777777" w:rsidR="00A313B9" w:rsidRDefault="00A313B9" w:rsidP="002A5DF5">
      <w:pPr>
        <w:spacing w:line="360" w:lineRule="auto"/>
        <w:jc w:val="both"/>
        <w:rPr>
          <w:rFonts w:eastAsia="Times New Roman" w:cstheme="minorHAnsi"/>
          <w:szCs w:val="24"/>
        </w:rPr>
      </w:pPr>
      <w:r w:rsidRPr="00920F4D">
        <w:rPr>
          <w:rFonts w:eastAsia="Times New Roman" w:cstheme="minorHAnsi"/>
          <w:szCs w:val="24"/>
        </w:rPr>
        <w:t>Any employee or partner who is requested to undertake an activity which he or she believes is in violation of this policy, must provide a written or verbal complaint to his or her manager, any other manager or the Information Security Department as soon as possible.</w:t>
      </w:r>
    </w:p>
    <w:p w14:paraId="1ABC7113" w14:textId="77777777" w:rsidR="00A313B9" w:rsidRDefault="00A313B9" w:rsidP="002A5DF5">
      <w:pPr>
        <w:spacing w:line="360" w:lineRule="auto"/>
        <w:jc w:val="both"/>
        <w:rPr>
          <w:rFonts w:eastAsia="Times New Roman" w:cstheme="minorHAnsi"/>
          <w:szCs w:val="24"/>
        </w:rPr>
      </w:pPr>
    </w:p>
    <w:p w14:paraId="4A4A9B07" w14:textId="77777777" w:rsidR="00A313B9" w:rsidRPr="00260549" w:rsidRDefault="00A313B9" w:rsidP="002A5DF5">
      <w:pPr>
        <w:pStyle w:val="Heading2"/>
        <w:spacing w:line="360" w:lineRule="auto"/>
        <w:rPr>
          <w:lang w:val="en-GB"/>
        </w:rPr>
      </w:pPr>
      <w:bookmarkStart w:id="24" w:name="_Toc313878214"/>
      <w:bookmarkStart w:id="25" w:name="_Toc322086681"/>
      <w:bookmarkStart w:id="26" w:name="_Toc351977889"/>
      <w:bookmarkStart w:id="27" w:name="_Toc406400284"/>
      <w:bookmarkStart w:id="28" w:name="_Toc506297599"/>
      <w:bookmarkStart w:id="29" w:name="_Toc68420374"/>
      <w:bookmarkStart w:id="30" w:name="_Toc68420875"/>
      <w:bookmarkStart w:id="31" w:name="_Toc114408278"/>
      <w:r w:rsidRPr="00260549">
        <w:rPr>
          <w:lang w:val="en-GB"/>
        </w:rPr>
        <w:lastRenderedPageBreak/>
        <w:t xml:space="preserve">Roles </w:t>
      </w:r>
      <w:r w:rsidRPr="00603397">
        <w:t>and</w:t>
      </w:r>
      <w:r w:rsidRPr="00260549">
        <w:rPr>
          <w:lang w:val="en-GB"/>
        </w:rPr>
        <w:t xml:space="preserve"> Responsibilities</w:t>
      </w:r>
      <w:bookmarkEnd w:id="24"/>
      <w:bookmarkEnd w:id="25"/>
      <w:bookmarkEnd w:id="26"/>
      <w:bookmarkEnd w:id="27"/>
      <w:bookmarkEnd w:id="28"/>
      <w:bookmarkEnd w:id="29"/>
      <w:bookmarkEnd w:id="30"/>
      <w:bookmarkEnd w:id="31"/>
    </w:p>
    <w:p w14:paraId="2B2A2D11" w14:textId="6D4BA569" w:rsidR="00A313B9" w:rsidRPr="002A5DF5" w:rsidRDefault="00A313B9" w:rsidP="002A5DF5">
      <w:pPr>
        <w:pStyle w:val="ListParagraph"/>
        <w:numPr>
          <w:ilvl w:val="0"/>
          <w:numId w:val="8"/>
        </w:numPr>
        <w:spacing w:line="360" w:lineRule="auto"/>
        <w:rPr>
          <w:b/>
        </w:rPr>
      </w:pPr>
      <w:r w:rsidRPr="003629EC">
        <w:rPr>
          <w:b/>
        </w:rPr>
        <w:t xml:space="preserve">Asset Owner: </w:t>
      </w:r>
      <w:r w:rsidRPr="00582AFD">
        <w:t>Asset Owner is responsible for tracing assets throughout the lifecycle i.e. acquisition, distribution, use and disposal. Identifying the information assets; Classifying the information assets; Labeling the information assets “whenever applicable for information assets”; Reviewing information assets classification; Communicating security controls and protection requirements to the information custodians and information users.</w:t>
      </w:r>
    </w:p>
    <w:p w14:paraId="0A159A05" w14:textId="77777777" w:rsidR="002A5DF5" w:rsidRPr="003629EC" w:rsidRDefault="002A5DF5" w:rsidP="002A5DF5">
      <w:pPr>
        <w:pStyle w:val="ListParagraph"/>
        <w:spacing w:line="360" w:lineRule="auto"/>
        <w:rPr>
          <w:b/>
        </w:rPr>
      </w:pPr>
    </w:p>
    <w:p w14:paraId="0C0FB0A2" w14:textId="79C26271" w:rsidR="00A313B9" w:rsidRPr="002A5DF5" w:rsidRDefault="00A313B9" w:rsidP="002A5DF5">
      <w:pPr>
        <w:pStyle w:val="ListParagraph"/>
        <w:numPr>
          <w:ilvl w:val="0"/>
          <w:numId w:val="8"/>
        </w:numPr>
        <w:spacing w:line="360" w:lineRule="auto"/>
        <w:rPr>
          <w:b/>
        </w:rPr>
      </w:pPr>
      <w:r w:rsidRPr="003629EC">
        <w:rPr>
          <w:b/>
        </w:rPr>
        <w:t xml:space="preserve">Asset Custodian: </w:t>
      </w:r>
      <w:r w:rsidRPr="00582AFD">
        <w:t xml:space="preserve">Asset Custodian is responsible for physical and logical security of asset. Protecting </w:t>
      </w:r>
      <w:r w:rsidR="002A5DF5">
        <w:t>[COMPANY NAME]</w:t>
      </w:r>
      <w:r w:rsidRPr="00582AFD">
        <w:t xml:space="preserve"> information to ensure its confidentiality, integrity and availability; Applying information security policies and best practices to the information; Determining and documenting the requirements for authorized access to the information; Providing backup and recovery of information; Detecting and responding to security violations, security breaches and vulnerabilities; Monitoring compliance with information security policies and best practices; Reporting any suspected or actual security violations, security breaches, and incidences of compromised information to the information owner.</w:t>
      </w:r>
    </w:p>
    <w:p w14:paraId="314784D5" w14:textId="77777777" w:rsidR="002A5DF5" w:rsidRPr="002A5DF5" w:rsidRDefault="002A5DF5" w:rsidP="002A5DF5">
      <w:pPr>
        <w:spacing w:line="360" w:lineRule="auto"/>
        <w:rPr>
          <w:b/>
        </w:rPr>
      </w:pPr>
    </w:p>
    <w:p w14:paraId="50F7E6F4" w14:textId="2B4ACAC7" w:rsidR="00A313B9" w:rsidRPr="003629EC" w:rsidRDefault="00A313B9" w:rsidP="002A5DF5">
      <w:pPr>
        <w:pStyle w:val="ListParagraph"/>
        <w:numPr>
          <w:ilvl w:val="0"/>
          <w:numId w:val="8"/>
        </w:numPr>
        <w:spacing w:line="360" w:lineRule="auto"/>
        <w:rPr>
          <w:b/>
        </w:rPr>
      </w:pPr>
      <w:r w:rsidRPr="003629EC">
        <w:rPr>
          <w:b/>
        </w:rPr>
        <w:t xml:space="preserve">Asset User: </w:t>
      </w:r>
      <w:r w:rsidRPr="00582AFD">
        <w:t xml:space="preserve">Asset user is responsible for protecting the asset in his custody based on the type and category of the asset. Understanding the information asset classifications, abiding by the security controls defined by the information owner and applied by the information custodians; Maintaining and conserving the information asset classification and labeling established by the information owners; Contacting the information owner when information is unmarked or the classification is unknown; Using the information only for approved </w:t>
      </w:r>
      <w:r w:rsidR="002A5DF5">
        <w:t>[COMPANY NAME]</w:t>
      </w:r>
      <w:r w:rsidRPr="00582AFD">
        <w:t xml:space="preserve"> purposes; Reporting any suspected or actual security violations, security breaches, and incidences of compromised information to the information custodian or information owner.</w:t>
      </w:r>
    </w:p>
    <w:p w14:paraId="51641002" w14:textId="77777777" w:rsidR="00A313B9" w:rsidRDefault="00A313B9" w:rsidP="002A5DF5">
      <w:pPr>
        <w:spacing w:line="360" w:lineRule="auto"/>
        <w:rPr>
          <w:lang w:val="en-GB"/>
        </w:rPr>
      </w:pPr>
      <w:bookmarkStart w:id="32" w:name="_Toc313878216"/>
      <w:bookmarkStart w:id="33" w:name="_Toc322086683"/>
      <w:bookmarkStart w:id="34" w:name="_Toc351977890"/>
      <w:bookmarkStart w:id="35" w:name="_Toc406400285"/>
      <w:bookmarkStart w:id="36" w:name="_Toc506297600"/>
      <w:bookmarkStart w:id="37" w:name="_Toc68420375"/>
    </w:p>
    <w:p w14:paraId="06C6EFC0" w14:textId="3936CEB4" w:rsidR="00A313B9" w:rsidRDefault="00A313B9" w:rsidP="002A5DF5">
      <w:pPr>
        <w:pStyle w:val="Heading2"/>
        <w:spacing w:line="360" w:lineRule="auto"/>
        <w:rPr>
          <w:lang w:val="en-GB"/>
        </w:rPr>
      </w:pPr>
      <w:bookmarkStart w:id="38" w:name="_Toc68420876"/>
      <w:bookmarkStart w:id="39" w:name="_Toc114408279"/>
      <w:r w:rsidRPr="00260549">
        <w:rPr>
          <w:lang w:val="en-GB"/>
        </w:rPr>
        <w:t>Document Owner</w:t>
      </w:r>
      <w:bookmarkEnd w:id="32"/>
      <w:bookmarkEnd w:id="33"/>
      <w:bookmarkEnd w:id="34"/>
      <w:bookmarkEnd w:id="35"/>
      <w:bookmarkEnd w:id="36"/>
      <w:bookmarkEnd w:id="37"/>
      <w:bookmarkEnd w:id="38"/>
      <w:bookmarkEnd w:id="39"/>
    </w:p>
    <w:p w14:paraId="06A49647" w14:textId="0F3A0FA1" w:rsidR="00372C2F" w:rsidRPr="00372C2F" w:rsidRDefault="00372C2F" w:rsidP="002A5DF5">
      <w:pPr>
        <w:spacing w:line="360" w:lineRule="auto"/>
        <w:rPr>
          <w:lang w:val="en-GB"/>
        </w:rPr>
      </w:pPr>
      <w:r>
        <w:rPr>
          <w:lang w:val="en-GB"/>
        </w:rPr>
        <w:t xml:space="preserve">Information </w:t>
      </w:r>
      <w:r w:rsidR="007045BC">
        <w:rPr>
          <w:lang w:val="en-GB"/>
        </w:rPr>
        <w:t>Technology</w:t>
      </w:r>
      <w:r>
        <w:rPr>
          <w:lang w:val="en-GB"/>
        </w:rPr>
        <w:t xml:space="preserve"> department</w:t>
      </w:r>
    </w:p>
    <w:p w14:paraId="243C8DAC" w14:textId="77777777" w:rsidR="00A313B9" w:rsidRPr="00920F4D" w:rsidRDefault="00A313B9" w:rsidP="002A5DF5">
      <w:pPr>
        <w:pStyle w:val="Heading2"/>
        <w:spacing w:line="360" w:lineRule="auto"/>
      </w:pPr>
      <w:bookmarkStart w:id="40" w:name="_Toc506366707"/>
      <w:bookmarkStart w:id="41" w:name="_Toc68420877"/>
      <w:bookmarkStart w:id="42" w:name="_Toc114408280"/>
      <w:r w:rsidRPr="00920F4D">
        <w:lastRenderedPageBreak/>
        <w:t>Changes, Review and Update</w:t>
      </w:r>
      <w:bookmarkEnd w:id="40"/>
      <w:bookmarkEnd w:id="41"/>
      <w:bookmarkEnd w:id="42"/>
    </w:p>
    <w:p w14:paraId="4213D1FB" w14:textId="77777777" w:rsidR="00A313B9" w:rsidRPr="003629EC" w:rsidRDefault="00A313B9" w:rsidP="002A5DF5">
      <w:pPr>
        <w:pStyle w:val="Numbering"/>
        <w:numPr>
          <w:ilvl w:val="0"/>
          <w:numId w:val="22"/>
        </w:numPr>
        <w:spacing w:line="360" w:lineRule="auto"/>
      </w:pPr>
      <w:r w:rsidRPr="003629EC">
        <w:t xml:space="preserve">Technological advancements and changes in the business requirements will necessitate periodic revisions to policies. Therefore, this policy may be updated to reflect changes or define new or improved requirements. </w:t>
      </w:r>
    </w:p>
    <w:p w14:paraId="0D6B6380" w14:textId="77777777" w:rsidR="00A313B9" w:rsidRPr="003629EC" w:rsidRDefault="00A313B9" w:rsidP="002A5DF5">
      <w:pPr>
        <w:pStyle w:val="Numbering"/>
        <w:spacing w:line="360" w:lineRule="auto"/>
      </w:pPr>
      <w:r w:rsidRPr="003629EC">
        <w:t xml:space="preserve">This document may be viewed, printed by authorized personnel only. </w:t>
      </w:r>
    </w:p>
    <w:p w14:paraId="6BD4ECC1" w14:textId="77777777" w:rsidR="00A313B9" w:rsidRPr="003629EC" w:rsidRDefault="00A313B9" w:rsidP="002A5DF5">
      <w:pPr>
        <w:pStyle w:val="Numbering"/>
        <w:spacing w:line="360" w:lineRule="auto"/>
      </w:pPr>
      <w:r w:rsidRPr="003629EC">
        <w:t>A policy review should be performed at least on an annual basis to ensure that the policy is current.</w:t>
      </w:r>
    </w:p>
    <w:p w14:paraId="628B9E59" w14:textId="1B32FA7C" w:rsidR="00A313B9" w:rsidRPr="003629EC" w:rsidRDefault="00A313B9" w:rsidP="002A5DF5">
      <w:pPr>
        <w:pStyle w:val="Numbering"/>
        <w:spacing w:line="360" w:lineRule="auto"/>
      </w:pPr>
      <w:r w:rsidRPr="003629EC">
        <w:t xml:space="preserve">It is the responsibility of Information </w:t>
      </w:r>
      <w:r w:rsidR="007045BC">
        <w:t>Technology</w:t>
      </w:r>
      <w:r w:rsidRPr="003629EC">
        <w:t xml:space="preserve"> Department to facilitate the review of this policy on a regular basis. Personnel and Department Head from relevant departments should also participate in the annual review of this policy.</w:t>
      </w:r>
    </w:p>
    <w:p w14:paraId="2146AE73" w14:textId="77777777" w:rsidR="00A313B9" w:rsidRPr="003629EC" w:rsidRDefault="00A313B9" w:rsidP="002A5DF5">
      <w:pPr>
        <w:pStyle w:val="Numbering"/>
        <w:spacing w:line="360" w:lineRule="auto"/>
      </w:pPr>
      <w:r w:rsidRPr="003629EC">
        <w:t>Deficiencies within this policy should be immediately communicated to the Information Security Department. Policy changes should require the approval of Management.</w:t>
      </w:r>
    </w:p>
    <w:p w14:paraId="2F9F3DC2" w14:textId="77777777" w:rsidR="00A313B9" w:rsidRPr="003629EC" w:rsidRDefault="00A313B9" w:rsidP="002A5DF5">
      <w:pPr>
        <w:pStyle w:val="Numbering"/>
        <w:spacing w:line="360" w:lineRule="auto"/>
      </w:pPr>
      <w:r w:rsidRPr="003629EC">
        <w:t>Change log should be kept current and should be updated as soon as any change has been made.</w:t>
      </w:r>
    </w:p>
    <w:p w14:paraId="0B10F600" w14:textId="77777777" w:rsidR="00A313B9" w:rsidRPr="00920F4D" w:rsidRDefault="00A313B9" w:rsidP="002A5DF5">
      <w:pPr>
        <w:pStyle w:val="Heading2"/>
        <w:spacing w:line="360" w:lineRule="auto"/>
      </w:pPr>
      <w:bookmarkStart w:id="43" w:name="_Toc506366708"/>
      <w:bookmarkStart w:id="44" w:name="_Toc68420878"/>
      <w:bookmarkStart w:id="45" w:name="_Toc114408281"/>
      <w:r w:rsidRPr="00920F4D">
        <w:t>Enforcement / Compliance</w:t>
      </w:r>
      <w:bookmarkEnd w:id="43"/>
      <w:bookmarkEnd w:id="44"/>
      <w:bookmarkEnd w:id="45"/>
    </w:p>
    <w:p w14:paraId="24BA0C28" w14:textId="35FE4DAD" w:rsidR="00A313B9" w:rsidRPr="003629EC" w:rsidRDefault="00A313B9" w:rsidP="002A5DF5">
      <w:pPr>
        <w:pStyle w:val="Numbering"/>
        <w:numPr>
          <w:ilvl w:val="0"/>
          <w:numId w:val="10"/>
        </w:numPr>
        <w:spacing w:line="360" w:lineRule="auto"/>
      </w:pPr>
      <w:r w:rsidRPr="003629EC">
        <w:t xml:space="preserve">Compliance with this policy is mandatory and all </w:t>
      </w:r>
      <w:r w:rsidR="002A5DF5">
        <w:t>[COMPANY NAME]</w:t>
      </w:r>
      <w:r w:rsidRPr="003629EC">
        <w:t xml:space="preserve"> Departments Heads should ensure continuous compliance monitoring within their department.  </w:t>
      </w:r>
    </w:p>
    <w:p w14:paraId="1071302D" w14:textId="4FA05A8F" w:rsidR="00A313B9" w:rsidRPr="003629EC" w:rsidRDefault="00A313B9" w:rsidP="002A5DF5">
      <w:pPr>
        <w:pStyle w:val="Numbering"/>
        <w:spacing w:line="360" w:lineRule="auto"/>
      </w:pPr>
      <w:r w:rsidRPr="003629EC">
        <w:t xml:space="preserve">Compliance with the statements of this policy is a matter of periodic review by the Information Security Department. Any violation will result in disciplinary action in accordance with </w:t>
      </w:r>
      <w:r w:rsidR="002A5DF5">
        <w:t>[COMPANY NAME]</w:t>
      </w:r>
      <w:r w:rsidRPr="003629EC">
        <w:t xml:space="preserve"> process. </w:t>
      </w:r>
    </w:p>
    <w:p w14:paraId="6151F96D" w14:textId="77777777" w:rsidR="00A313B9" w:rsidRPr="003629EC" w:rsidRDefault="00A313B9" w:rsidP="002A5DF5">
      <w:pPr>
        <w:pStyle w:val="Numbering"/>
        <w:spacing w:line="360" w:lineRule="auto"/>
      </w:pPr>
      <w:r w:rsidRPr="003629EC">
        <w:t>Disciplinary action will be depending on the severity of the violation which will be determined by investigations. Actions such as termination or others as deemed appropriate by executive Management should be taken.</w:t>
      </w:r>
    </w:p>
    <w:p w14:paraId="20DAA497" w14:textId="77777777" w:rsidR="00A313B9" w:rsidRPr="00920F4D" w:rsidRDefault="00A313B9" w:rsidP="002A5DF5">
      <w:pPr>
        <w:pStyle w:val="Heading2"/>
        <w:spacing w:line="360" w:lineRule="auto"/>
      </w:pPr>
      <w:bookmarkStart w:id="46" w:name="_Toc506366709"/>
      <w:bookmarkStart w:id="47" w:name="_Toc68420879"/>
      <w:bookmarkStart w:id="48" w:name="_Toc114408282"/>
      <w:r w:rsidRPr="00920F4D">
        <w:t>Exceptions/Waiver</w:t>
      </w:r>
      <w:bookmarkEnd w:id="46"/>
      <w:bookmarkEnd w:id="47"/>
      <w:bookmarkEnd w:id="48"/>
    </w:p>
    <w:p w14:paraId="7EE8EE19" w14:textId="77777777" w:rsidR="00A313B9" w:rsidRPr="003629EC" w:rsidRDefault="00A313B9" w:rsidP="002A5DF5">
      <w:pPr>
        <w:pStyle w:val="Numbering"/>
        <w:numPr>
          <w:ilvl w:val="0"/>
          <w:numId w:val="11"/>
        </w:numPr>
        <w:spacing w:line="360" w:lineRule="auto"/>
      </w:pPr>
      <w:r w:rsidRPr="003629EC">
        <w:t>This policy is intended to address information security requirements.  If needed, waiver requests should be formally submitted to Security Authority, including justification and benefits attributed to the waiver.</w:t>
      </w:r>
    </w:p>
    <w:p w14:paraId="49032C98" w14:textId="34055716" w:rsidR="00A313B9" w:rsidRPr="003629EC" w:rsidRDefault="00A313B9" w:rsidP="002A5DF5">
      <w:pPr>
        <w:pStyle w:val="Numbering"/>
        <w:spacing w:line="360" w:lineRule="auto"/>
      </w:pPr>
      <w:r w:rsidRPr="003629EC">
        <w:lastRenderedPageBreak/>
        <w:t xml:space="preserve">The policy waiver period has maximum period of three months, and should be reassessed and re-approved, if </w:t>
      </w:r>
      <w:r w:rsidR="00BF1E52" w:rsidRPr="003629EC">
        <w:t>necessary,</w:t>
      </w:r>
      <w:r w:rsidRPr="003629EC">
        <w:t xml:space="preserve"> for maximum three consecutive terms. No policy should be provided waiver for more than three consecutive </w:t>
      </w:r>
      <w:r w:rsidR="002D51ED" w:rsidRPr="003629EC">
        <w:t>terms.</w:t>
      </w:r>
    </w:p>
    <w:bookmarkEnd w:id="17"/>
    <w:p w14:paraId="19D29245" w14:textId="77777777" w:rsidR="00A313B9" w:rsidRDefault="00A313B9" w:rsidP="002A5DF5">
      <w:pPr>
        <w:spacing w:line="360" w:lineRule="auto"/>
        <w:rPr>
          <w:rFonts w:cstheme="minorHAnsi"/>
        </w:rPr>
      </w:pPr>
    </w:p>
    <w:p w14:paraId="3E422CBF" w14:textId="77777777" w:rsidR="00A313B9" w:rsidRDefault="00A313B9" w:rsidP="002A5DF5">
      <w:pPr>
        <w:spacing w:line="360" w:lineRule="auto"/>
        <w:rPr>
          <w:rFonts w:cstheme="minorHAnsi"/>
        </w:rPr>
      </w:pPr>
    </w:p>
    <w:p w14:paraId="0BBB6066" w14:textId="77777777" w:rsidR="00A313B9" w:rsidRDefault="00A313B9" w:rsidP="002A5DF5">
      <w:pPr>
        <w:spacing w:line="360" w:lineRule="auto"/>
        <w:rPr>
          <w:rFonts w:cstheme="minorHAnsi"/>
        </w:rPr>
      </w:pPr>
    </w:p>
    <w:p w14:paraId="2E6DE7B2" w14:textId="77777777" w:rsidR="00A313B9" w:rsidRPr="00920F4D" w:rsidRDefault="00A313B9" w:rsidP="002A5DF5">
      <w:pPr>
        <w:spacing w:line="360" w:lineRule="auto"/>
        <w:jc w:val="center"/>
        <w:rPr>
          <w:rFonts w:cstheme="minorHAnsi"/>
        </w:rPr>
      </w:pPr>
      <w:r>
        <w:rPr>
          <w:rFonts w:cstheme="minorHAnsi"/>
        </w:rPr>
        <w:t>End of Document</w:t>
      </w:r>
    </w:p>
    <w:p w14:paraId="00000059" w14:textId="07BB2955" w:rsidR="007810BC" w:rsidRDefault="007810BC" w:rsidP="002A5DF5">
      <w:pPr>
        <w:widowControl w:val="0"/>
        <w:pBdr>
          <w:top w:val="nil"/>
          <w:left w:val="nil"/>
          <w:bottom w:val="nil"/>
          <w:right w:val="nil"/>
          <w:between w:val="nil"/>
        </w:pBdr>
        <w:spacing w:before="81" w:line="360" w:lineRule="auto"/>
        <w:ind w:right="-868"/>
        <w:rPr>
          <w:color w:val="000000"/>
        </w:rPr>
      </w:pPr>
    </w:p>
    <w:sectPr w:rsidR="007810BC" w:rsidSect="00F0730C">
      <w:headerReference w:type="default" r:id="rId9"/>
      <w:footerReference w:type="defaul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5073" w14:textId="77777777" w:rsidR="00CA514A" w:rsidRDefault="00CA514A" w:rsidP="004C6169">
      <w:pPr>
        <w:spacing w:line="240" w:lineRule="auto"/>
      </w:pPr>
      <w:r>
        <w:separator/>
      </w:r>
    </w:p>
  </w:endnote>
  <w:endnote w:type="continuationSeparator" w:id="0">
    <w:p w14:paraId="5D730F2A" w14:textId="77777777" w:rsidR="00CA514A" w:rsidRDefault="00CA514A" w:rsidP="004C6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46973"/>
      <w:docPartObj>
        <w:docPartGallery w:val="Page Numbers (Bottom of Page)"/>
        <w:docPartUnique/>
      </w:docPartObj>
    </w:sdtPr>
    <w:sdtEndPr/>
    <w:sdtContent>
      <w:sdt>
        <w:sdtPr>
          <w:id w:val="-1769616900"/>
          <w:docPartObj>
            <w:docPartGallery w:val="Page Numbers (Top of Page)"/>
            <w:docPartUnique/>
          </w:docPartObj>
        </w:sdtPr>
        <w:sdtEndPr/>
        <w:sdtContent>
          <w:p w14:paraId="09289513" w14:textId="7D43058A" w:rsidR="00F0730C" w:rsidRDefault="00F0730C" w:rsidP="00F0730C">
            <w:pPr>
              <w:pStyle w:val="Footer"/>
              <w:tabs>
                <w:tab w:val="left" w:pos="1956"/>
                <w:tab w:val="left" w:pos="2796"/>
              </w:tabs>
            </w:pPr>
            <w:r>
              <w:t>Internal</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5432" w14:textId="77777777" w:rsidR="00CA514A" w:rsidRDefault="00CA514A" w:rsidP="004C6169">
      <w:pPr>
        <w:spacing w:line="240" w:lineRule="auto"/>
      </w:pPr>
      <w:r>
        <w:separator/>
      </w:r>
    </w:p>
  </w:footnote>
  <w:footnote w:type="continuationSeparator" w:id="0">
    <w:p w14:paraId="57C8794D" w14:textId="77777777" w:rsidR="00CA514A" w:rsidRDefault="00CA514A" w:rsidP="004C6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8A1D" w14:textId="4E7706F7" w:rsidR="004C6169" w:rsidRDefault="004C6169">
    <w:pPr>
      <w:pStyle w:val="Header"/>
    </w:pPr>
  </w:p>
  <w:p w14:paraId="1F3CDEA2" w14:textId="46CE140C" w:rsidR="004C6169" w:rsidRDefault="004C6169" w:rsidP="004C6169">
    <w:pPr>
      <w:pStyle w:val="Header"/>
      <w:tabs>
        <w:tab w:val="left" w:pos="3159"/>
      </w:tabs>
    </w:pPr>
    <w:r>
      <w:tab/>
      <w:t>Bring Your Own Device</w:t>
    </w:r>
    <w:r w:rsidRPr="00F15461">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868"/>
    <w:multiLevelType w:val="hybridMultilevel"/>
    <w:tmpl w:val="4680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5A1F"/>
    <w:multiLevelType w:val="hybridMultilevel"/>
    <w:tmpl w:val="315E3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85261"/>
    <w:multiLevelType w:val="multilevel"/>
    <w:tmpl w:val="5E0421C6"/>
    <w:lvl w:ilvl="0">
      <w:start w:val="1"/>
      <w:numFmt w:val="decimal"/>
      <w:lvlText w:val="%1."/>
      <w:lvlJc w:val="left"/>
      <w:pPr>
        <w:tabs>
          <w:tab w:val="num" w:pos="945"/>
        </w:tabs>
        <w:ind w:left="945" w:hanging="405"/>
      </w:pPr>
      <w:rPr>
        <w:rFonts w:hint="default"/>
        <w:b w:val="0"/>
        <w:bCs w:val="0"/>
      </w:rPr>
    </w:lvl>
    <w:lvl w:ilvl="1">
      <w:start w:val="1"/>
      <w:numFmt w:val="decimal"/>
      <w:lvlText w:val="5.%2"/>
      <w:lvlJc w:val="left"/>
      <w:pPr>
        <w:tabs>
          <w:tab w:val="num" w:pos="1080"/>
        </w:tabs>
        <w:ind w:left="1080" w:hanging="720"/>
      </w:pPr>
      <w:rPr>
        <w:rFonts w:hint="default"/>
        <w:sz w:val="32"/>
        <w:szCs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FAA060C"/>
    <w:multiLevelType w:val="multilevel"/>
    <w:tmpl w:val="5E0421C6"/>
    <w:lvl w:ilvl="0">
      <w:start w:val="1"/>
      <w:numFmt w:val="decimal"/>
      <w:lvlText w:val="%1."/>
      <w:lvlJc w:val="left"/>
      <w:pPr>
        <w:tabs>
          <w:tab w:val="num" w:pos="945"/>
        </w:tabs>
        <w:ind w:left="945" w:hanging="405"/>
      </w:pPr>
      <w:rPr>
        <w:rFonts w:hint="default"/>
        <w:b w:val="0"/>
        <w:bCs w:val="0"/>
      </w:rPr>
    </w:lvl>
    <w:lvl w:ilvl="1">
      <w:start w:val="1"/>
      <w:numFmt w:val="decimal"/>
      <w:lvlText w:val="5.%2"/>
      <w:lvlJc w:val="left"/>
      <w:pPr>
        <w:tabs>
          <w:tab w:val="num" w:pos="1080"/>
        </w:tabs>
        <w:ind w:left="1080" w:hanging="720"/>
      </w:pPr>
      <w:rPr>
        <w:rFonts w:hint="default"/>
        <w:sz w:val="32"/>
        <w:szCs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AB92C4D"/>
    <w:multiLevelType w:val="multilevel"/>
    <w:tmpl w:val="93663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1F153A"/>
    <w:multiLevelType w:val="hybridMultilevel"/>
    <w:tmpl w:val="39E69724"/>
    <w:lvl w:ilvl="0" w:tplc="A5CE4B9E">
      <w:start w:val="1"/>
      <w:numFmt w:val="decimal"/>
      <w:lvlText w:val="%1)"/>
      <w:lvlJc w:val="left"/>
      <w:pPr>
        <w:ind w:left="1080" w:hanging="360"/>
      </w:pPr>
      <w:rPr>
        <w:rFonts w:ascii="Calibri" w:eastAsia="Arial"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006B3"/>
    <w:multiLevelType w:val="hybridMultilevel"/>
    <w:tmpl w:val="57ACDBFA"/>
    <w:lvl w:ilvl="0" w:tplc="A5CE4B9E">
      <w:start w:val="1"/>
      <w:numFmt w:val="decimal"/>
      <w:lvlText w:val="%1)"/>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C6C26"/>
    <w:multiLevelType w:val="hybridMultilevel"/>
    <w:tmpl w:val="0582A2FC"/>
    <w:lvl w:ilvl="0" w:tplc="246831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3531B97"/>
    <w:multiLevelType w:val="hybridMultilevel"/>
    <w:tmpl w:val="35103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B2738"/>
    <w:multiLevelType w:val="hybridMultilevel"/>
    <w:tmpl w:val="8A94E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96CF4"/>
    <w:multiLevelType w:val="hybridMultilevel"/>
    <w:tmpl w:val="3C6C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165FE"/>
    <w:multiLevelType w:val="hybridMultilevel"/>
    <w:tmpl w:val="DE74872C"/>
    <w:lvl w:ilvl="0" w:tplc="077685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19B5B5E"/>
    <w:multiLevelType w:val="multilevel"/>
    <w:tmpl w:val="E56C091E"/>
    <w:lvl w:ilvl="0">
      <w:start w:val="1"/>
      <w:numFmt w:val="decimal"/>
      <w:pStyle w:val="Numbering"/>
      <w:lvlText w:val="%1."/>
      <w:lvlJc w:val="left"/>
      <w:pPr>
        <w:tabs>
          <w:tab w:val="num" w:pos="945"/>
        </w:tabs>
        <w:ind w:left="945" w:hanging="405"/>
      </w:pPr>
      <w:rPr>
        <w:rFonts w:hint="default"/>
        <w:b w:val="0"/>
        <w:bCs w:val="0"/>
      </w:rPr>
    </w:lvl>
    <w:lvl w:ilvl="1">
      <w:start w:val="1"/>
      <w:numFmt w:val="decimal"/>
      <w:lvlText w:val="5.%2"/>
      <w:lvlJc w:val="left"/>
      <w:pPr>
        <w:tabs>
          <w:tab w:val="num" w:pos="1080"/>
        </w:tabs>
        <w:ind w:left="1080" w:hanging="720"/>
      </w:pPr>
      <w:rPr>
        <w:rFonts w:hint="default"/>
        <w:sz w:val="32"/>
        <w:szCs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594A3F7B"/>
    <w:multiLevelType w:val="hybridMultilevel"/>
    <w:tmpl w:val="3A58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042EB"/>
    <w:multiLevelType w:val="hybridMultilevel"/>
    <w:tmpl w:val="C21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05232"/>
    <w:multiLevelType w:val="hybridMultilevel"/>
    <w:tmpl w:val="266449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F107C4A"/>
    <w:multiLevelType w:val="multilevel"/>
    <w:tmpl w:val="DFF0AFC4"/>
    <w:lvl w:ilvl="0">
      <w:start w:val="1"/>
      <w:numFmt w:val="bullet"/>
      <w:lvlText w:val=""/>
      <w:lvlJc w:val="left"/>
      <w:pPr>
        <w:tabs>
          <w:tab w:val="num" w:pos="945"/>
        </w:tabs>
        <w:ind w:left="945" w:hanging="405"/>
      </w:pPr>
      <w:rPr>
        <w:rFonts w:ascii="Symbol" w:hAnsi="Symbol" w:hint="default"/>
        <w:b w:val="0"/>
        <w:bCs w:val="0"/>
      </w:rPr>
    </w:lvl>
    <w:lvl w:ilvl="1">
      <w:start w:val="1"/>
      <w:numFmt w:val="decimal"/>
      <w:lvlText w:val="5.%2"/>
      <w:lvlJc w:val="left"/>
      <w:pPr>
        <w:tabs>
          <w:tab w:val="num" w:pos="1080"/>
        </w:tabs>
        <w:ind w:left="1080" w:hanging="720"/>
      </w:pPr>
      <w:rPr>
        <w:rFonts w:hint="default"/>
        <w:sz w:val="32"/>
        <w:szCs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7AD9271B"/>
    <w:multiLevelType w:val="hybridMultilevel"/>
    <w:tmpl w:val="58A2CA8C"/>
    <w:lvl w:ilvl="0" w:tplc="2FB45C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B3442C3"/>
    <w:multiLevelType w:val="hybridMultilevel"/>
    <w:tmpl w:val="66C03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894341">
    <w:abstractNumId w:val="4"/>
  </w:num>
  <w:num w:numId="2" w16cid:durableId="1898586707">
    <w:abstractNumId w:val="12"/>
  </w:num>
  <w:num w:numId="3" w16cid:durableId="144593177">
    <w:abstractNumId w:val="17"/>
  </w:num>
  <w:num w:numId="4" w16cid:durableId="445780862">
    <w:abstractNumId w:val="7"/>
  </w:num>
  <w:num w:numId="5" w16cid:durableId="63139316">
    <w:abstractNumId w:val="11"/>
  </w:num>
  <w:num w:numId="6" w16cid:durableId="2121603035">
    <w:abstractNumId w:val="16"/>
  </w:num>
  <w:num w:numId="7" w16cid:durableId="1333602547">
    <w:abstractNumId w:val="0"/>
  </w:num>
  <w:num w:numId="8" w16cid:durableId="1547914686">
    <w:abstractNumId w:val="14"/>
  </w:num>
  <w:num w:numId="9" w16cid:durableId="1552766972">
    <w:abstractNumId w:val="15"/>
  </w:num>
  <w:num w:numId="10" w16cid:durableId="1246838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69185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9527296">
    <w:abstractNumId w:val="10"/>
  </w:num>
  <w:num w:numId="13" w16cid:durableId="1028336941">
    <w:abstractNumId w:val="18"/>
  </w:num>
  <w:num w:numId="14" w16cid:durableId="1212232501">
    <w:abstractNumId w:val="1"/>
  </w:num>
  <w:num w:numId="15" w16cid:durableId="542210990">
    <w:abstractNumId w:val="8"/>
  </w:num>
  <w:num w:numId="16" w16cid:durableId="317804728">
    <w:abstractNumId w:val="5"/>
  </w:num>
  <w:num w:numId="17" w16cid:durableId="1446651761">
    <w:abstractNumId w:val="3"/>
  </w:num>
  <w:num w:numId="18" w16cid:durableId="1257980534">
    <w:abstractNumId w:val="6"/>
  </w:num>
  <w:num w:numId="19" w16cid:durableId="386882329">
    <w:abstractNumId w:val="9"/>
  </w:num>
  <w:num w:numId="20" w16cid:durableId="1095445859">
    <w:abstractNumId w:val="13"/>
  </w:num>
  <w:num w:numId="21" w16cid:durableId="1947275619">
    <w:abstractNumId w:val="2"/>
  </w:num>
  <w:num w:numId="22" w16cid:durableId="2040202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DUwMDC1NDY2NjBQ0lEKTi0uzszPAykwqgUAuZOcuiwAAAA="/>
  </w:docVars>
  <w:rsids>
    <w:rsidRoot w:val="007810BC"/>
    <w:rsid w:val="000039A3"/>
    <w:rsid w:val="00092A36"/>
    <w:rsid w:val="00107B10"/>
    <w:rsid w:val="0011554F"/>
    <w:rsid w:val="00116BA1"/>
    <w:rsid w:val="0016520E"/>
    <w:rsid w:val="00221F9B"/>
    <w:rsid w:val="002335D0"/>
    <w:rsid w:val="002A3AB9"/>
    <w:rsid w:val="002A5DF5"/>
    <w:rsid w:val="002C0CE0"/>
    <w:rsid w:val="002D51ED"/>
    <w:rsid w:val="002E542E"/>
    <w:rsid w:val="003317AC"/>
    <w:rsid w:val="003629EC"/>
    <w:rsid w:val="00365E2E"/>
    <w:rsid w:val="00372C2F"/>
    <w:rsid w:val="003761C0"/>
    <w:rsid w:val="0039066A"/>
    <w:rsid w:val="003A07C8"/>
    <w:rsid w:val="004A47C1"/>
    <w:rsid w:val="004C6169"/>
    <w:rsid w:val="004F000F"/>
    <w:rsid w:val="00570A7A"/>
    <w:rsid w:val="005941DC"/>
    <w:rsid w:val="005D2B59"/>
    <w:rsid w:val="00603397"/>
    <w:rsid w:val="006445F8"/>
    <w:rsid w:val="007045BC"/>
    <w:rsid w:val="0076043D"/>
    <w:rsid w:val="007810BC"/>
    <w:rsid w:val="008112D5"/>
    <w:rsid w:val="00852D6F"/>
    <w:rsid w:val="008E6B42"/>
    <w:rsid w:val="00910B39"/>
    <w:rsid w:val="00A23896"/>
    <w:rsid w:val="00A313B9"/>
    <w:rsid w:val="00A33AB6"/>
    <w:rsid w:val="00A642BC"/>
    <w:rsid w:val="00B278E9"/>
    <w:rsid w:val="00B40D07"/>
    <w:rsid w:val="00BE529A"/>
    <w:rsid w:val="00BF1E52"/>
    <w:rsid w:val="00BF6E77"/>
    <w:rsid w:val="00C760E5"/>
    <w:rsid w:val="00CA3609"/>
    <w:rsid w:val="00CA514A"/>
    <w:rsid w:val="00D20D53"/>
    <w:rsid w:val="00D537FD"/>
    <w:rsid w:val="00DA3036"/>
    <w:rsid w:val="00E0025C"/>
    <w:rsid w:val="00E22E4C"/>
    <w:rsid w:val="00E2528A"/>
    <w:rsid w:val="00E3123C"/>
    <w:rsid w:val="00E962C5"/>
    <w:rsid w:val="00EE42C4"/>
    <w:rsid w:val="00F0730C"/>
    <w:rsid w:val="00F43D35"/>
    <w:rsid w:val="00F66C39"/>
    <w:rsid w:val="00FB7F65"/>
    <w:rsid w:val="00FD7879"/>
    <w:rsid w:val="00FF0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A47D"/>
  <w15:docId w15:val="{7F117A43-65E3-4085-B5B2-403ECA39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9A"/>
    <w:rPr>
      <w:rFonts w:ascii="Calibri" w:hAnsi="Calibri"/>
    </w:rPr>
  </w:style>
  <w:style w:type="paragraph" w:styleId="Heading1">
    <w:name w:val="heading 1"/>
    <w:basedOn w:val="Normal"/>
    <w:next w:val="Normal"/>
    <w:uiPriority w:val="9"/>
    <w:qFormat/>
    <w:rsid w:val="00E22E4C"/>
    <w:pPr>
      <w:keepNext/>
      <w:keepLines/>
      <w:spacing w:before="480" w:after="120"/>
      <w:outlineLvl w:val="0"/>
    </w:pPr>
    <w:rPr>
      <w:rFonts w:asciiTheme="majorHAnsi" w:hAnsiTheme="majorHAnsi"/>
      <w:color w:val="365F91" w:themeColor="accent1" w:themeShade="BF"/>
      <w:sz w:val="32"/>
      <w:szCs w:val="48"/>
    </w:rPr>
  </w:style>
  <w:style w:type="paragraph" w:styleId="Heading2">
    <w:name w:val="heading 2"/>
    <w:basedOn w:val="Normal"/>
    <w:next w:val="Normal"/>
    <w:uiPriority w:val="9"/>
    <w:unhideWhenUsed/>
    <w:qFormat/>
    <w:rsid w:val="00E22E4C"/>
    <w:pPr>
      <w:keepNext/>
      <w:keepLines/>
      <w:spacing w:before="360" w:after="80"/>
      <w:outlineLvl w:val="1"/>
    </w:pPr>
    <w:rPr>
      <w:rFonts w:asciiTheme="majorHAnsi" w:hAnsiTheme="majorHAnsi"/>
      <w:color w:val="365F91" w:themeColor="accent1" w:themeShade="BF"/>
      <w:sz w:val="26"/>
      <w:szCs w:val="36"/>
    </w:rPr>
  </w:style>
  <w:style w:type="paragraph" w:styleId="Heading3">
    <w:name w:val="heading 3"/>
    <w:basedOn w:val="Normal"/>
    <w:next w:val="Normal"/>
    <w:uiPriority w:val="9"/>
    <w:unhideWhenUsed/>
    <w:qFormat/>
    <w:rsid w:val="00B278E9"/>
    <w:pPr>
      <w:keepNext/>
      <w:keepLines/>
      <w:spacing w:before="280" w:after="80"/>
      <w:outlineLvl w:val="2"/>
    </w:pPr>
    <w:rPr>
      <w:rFonts w:asciiTheme="majorHAnsi" w:hAnsiTheme="majorHAnsi"/>
      <w:color w:val="244061" w:themeColor="accent1" w:themeShade="80"/>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C760E5"/>
    <w:pPr>
      <w:spacing w:before="240" w:after="0" w:line="259" w:lineRule="auto"/>
      <w:outlineLvl w:val="9"/>
    </w:pPr>
    <w:rPr>
      <w:rFonts w:eastAsiaTheme="majorEastAsia" w:cstheme="majorBidi"/>
      <w:b/>
      <w:szCs w:val="32"/>
    </w:rPr>
  </w:style>
  <w:style w:type="paragraph" w:styleId="TOC1">
    <w:name w:val="toc 1"/>
    <w:basedOn w:val="Normal"/>
    <w:next w:val="Normal"/>
    <w:autoRedefine/>
    <w:uiPriority w:val="39"/>
    <w:unhideWhenUsed/>
    <w:rsid w:val="00C760E5"/>
    <w:pPr>
      <w:spacing w:after="100"/>
    </w:pPr>
  </w:style>
  <w:style w:type="paragraph" w:styleId="TOC2">
    <w:name w:val="toc 2"/>
    <w:basedOn w:val="Normal"/>
    <w:next w:val="Normal"/>
    <w:autoRedefine/>
    <w:uiPriority w:val="39"/>
    <w:unhideWhenUsed/>
    <w:rsid w:val="00C760E5"/>
    <w:pPr>
      <w:spacing w:after="100"/>
      <w:ind w:left="220"/>
    </w:pPr>
  </w:style>
  <w:style w:type="character" w:styleId="Hyperlink">
    <w:name w:val="Hyperlink"/>
    <w:basedOn w:val="DefaultParagraphFont"/>
    <w:uiPriority w:val="99"/>
    <w:unhideWhenUsed/>
    <w:rsid w:val="00C760E5"/>
    <w:rPr>
      <w:color w:val="0000FF" w:themeColor="hyperlink"/>
      <w:u w:val="single"/>
    </w:rPr>
  </w:style>
  <w:style w:type="paragraph" w:styleId="Header">
    <w:name w:val="header"/>
    <w:basedOn w:val="Normal"/>
    <w:link w:val="HeaderChar"/>
    <w:uiPriority w:val="99"/>
    <w:unhideWhenUsed/>
    <w:rsid w:val="004C6169"/>
    <w:pPr>
      <w:tabs>
        <w:tab w:val="center" w:pos="4680"/>
        <w:tab w:val="right" w:pos="9360"/>
      </w:tabs>
      <w:spacing w:line="240" w:lineRule="auto"/>
    </w:pPr>
  </w:style>
  <w:style w:type="character" w:customStyle="1" w:styleId="HeaderChar">
    <w:name w:val="Header Char"/>
    <w:basedOn w:val="DefaultParagraphFont"/>
    <w:link w:val="Header"/>
    <w:uiPriority w:val="99"/>
    <w:rsid w:val="004C6169"/>
  </w:style>
  <w:style w:type="paragraph" w:styleId="Footer">
    <w:name w:val="footer"/>
    <w:basedOn w:val="Normal"/>
    <w:link w:val="FooterChar"/>
    <w:uiPriority w:val="99"/>
    <w:unhideWhenUsed/>
    <w:rsid w:val="004C6169"/>
    <w:pPr>
      <w:tabs>
        <w:tab w:val="center" w:pos="4680"/>
        <w:tab w:val="right" w:pos="9360"/>
      </w:tabs>
      <w:spacing w:line="240" w:lineRule="auto"/>
    </w:pPr>
  </w:style>
  <w:style w:type="character" w:customStyle="1" w:styleId="FooterChar">
    <w:name w:val="Footer Char"/>
    <w:basedOn w:val="DefaultParagraphFont"/>
    <w:link w:val="Footer"/>
    <w:uiPriority w:val="99"/>
    <w:rsid w:val="004C6169"/>
  </w:style>
  <w:style w:type="paragraph" w:customStyle="1" w:styleId="Numbering">
    <w:name w:val="Numbering"/>
    <w:basedOn w:val="Normal"/>
    <w:link w:val="NumberingChar"/>
    <w:qFormat/>
    <w:rsid w:val="00A313B9"/>
    <w:pPr>
      <w:numPr>
        <w:numId w:val="2"/>
      </w:numPr>
      <w:autoSpaceDE w:val="0"/>
      <w:autoSpaceDN w:val="0"/>
      <w:adjustRightInd w:val="0"/>
      <w:spacing w:before="60" w:line="240" w:lineRule="auto"/>
      <w:jc w:val="both"/>
    </w:pPr>
    <w:rPr>
      <w:rFonts w:eastAsia="Times New Roman"/>
      <w:color w:val="000000"/>
      <w:szCs w:val="24"/>
    </w:rPr>
  </w:style>
  <w:style w:type="character" w:customStyle="1" w:styleId="NumberingChar">
    <w:name w:val="Numbering Char"/>
    <w:basedOn w:val="DefaultParagraphFont"/>
    <w:link w:val="Numbering"/>
    <w:rsid w:val="00A313B9"/>
    <w:rPr>
      <w:rFonts w:eastAsia="Times New Roman"/>
      <w:color w:val="000000"/>
      <w:szCs w:val="24"/>
    </w:rPr>
  </w:style>
  <w:style w:type="paragraph" w:styleId="ListParagraph">
    <w:name w:val="List Paragraph"/>
    <w:basedOn w:val="Normal"/>
    <w:uiPriority w:val="34"/>
    <w:qFormat/>
    <w:rsid w:val="00E962C5"/>
    <w:pPr>
      <w:ind w:left="720"/>
      <w:contextualSpacing/>
    </w:pPr>
  </w:style>
  <w:style w:type="paragraph" w:styleId="TOC3">
    <w:name w:val="toc 3"/>
    <w:basedOn w:val="Normal"/>
    <w:next w:val="Normal"/>
    <w:autoRedefine/>
    <w:uiPriority w:val="39"/>
    <w:unhideWhenUsed/>
    <w:rsid w:val="00E312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4299-E259-4E2B-B6CD-0DED9BC4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governancedocs.com</Template>
  <Pages>10</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governancedocs.com</Company>
  <LinksUpToDate>false</LinksUpToDate>
  <CharactersWithSpaces>12763</CharactersWithSpaces>
  <SharedDoc>false</SharedDoc>
  <HyperlinksChanged>false</HyperlinksChanged>
  <AppVersion>16.0000</AppVersion>
  <Manager>governancedocs.com</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governancedocs.com</dc:title>
  <cp:lastModifiedBy>governancedocs.com</cp:lastModifiedBy>
  <dcterms:created xsi:type="dcterms:W3CDTF">2022-09-19T07:44:49Z</dcterms:created>
  <dcterms:modified xsi:type="dcterms:W3CDTF">2022-09-19T07:44:51Z</dcterms:modified>
  <dc:subject>governancedocs.com</dc:subject>
  <dc:creator>governancedocs.com</dc:creator>
  <cp:keywords>governancedocs.com</cp:keywords>
  <dc:description>governancedocs.com</dc:description>
  <cp:lastPrinted>2022-09-19T07:44:45Z</cp:lastPrinted>
  <cp:category>governancedocs.com</cp:category>
  <cp:contentType>governancedocs.com</cp:contentType>
  <cp:contentStatus>Draft</cp:contentStatus>
</cp:coreProperties>
</file>